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10" w:rsidRPr="00525BFA" w:rsidRDefault="00DE2010" w:rsidP="0006220F">
      <w:pPr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253.5pt;margin-top:24.4pt;width:133.85pt;height:126.35pt;z-index:-251658240;visibility:visible;mso-wrap-distance-left:9.05pt;mso-wrap-distance-right:9.05pt" filled="t">
            <v:imagedata r:id="rId5" o:title="" croptop="9491f" cropbottom="42645f" cropleft="6697f" cropright="47547f"/>
          </v:shape>
        </w:pict>
      </w:r>
      <w:r w:rsidRPr="00525BFA">
        <w:rPr>
          <w:rFonts w:ascii="Times New Roman" w:hAnsi="Times New Roman"/>
          <w:sz w:val="32"/>
          <w:szCs w:val="32"/>
        </w:rPr>
        <w:t>Муниципальное общеобразовательное учреждение «Ботовская школа» (МОУ «Ботовская школа»)</w:t>
      </w:r>
    </w:p>
    <w:tbl>
      <w:tblPr>
        <w:tblW w:w="0" w:type="auto"/>
        <w:tblLook w:val="00A0"/>
      </w:tblPr>
      <w:tblGrid>
        <w:gridCol w:w="4785"/>
        <w:gridCol w:w="4786"/>
      </w:tblGrid>
      <w:tr w:rsidR="00DE2010" w:rsidRPr="002E0400" w:rsidTr="002E0400">
        <w:tc>
          <w:tcPr>
            <w:tcW w:w="4785" w:type="dxa"/>
          </w:tcPr>
          <w:p w:rsidR="00DE2010" w:rsidRPr="002E0400" w:rsidRDefault="00DE2010" w:rsidP="002E0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Согласовано.</w:t>
            </w:r>
          </w:p>
          <w:p w:rsidR="00DE2010" w:rsidRPr="002E0400" w:rsidRDefault="00DE2010" w:rsidP="002E0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Педагогический совет от 28.04.2021 года, протокол № 40.</w:t>
            </w:r>
          </w:p>
        </w:tc>
        <w:tc>
          <w:tcPr>
            <w:tcW w:w="4786" w:type="dxa"/>
          </w:tcPr>
          <w:p w:rsidR="00DE2010" w:rsidRPr="002E0400" w:rsidRDefault="00DE2010" w:rsidP="002E0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Утверждено.</w:t>
            </w:r>
          </w:p>
          <w:p w:rsidR="00DE2010" w:rsidRPr="002E0400" w:rsidRDefault="00DE2010" w:rsidP="002E0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Приказ от 28.04.2021 №</w:t>
            </w:r>
          </w:p>
          <w:p w:rsidR="00DE2010" w:rsidRPr="002E0400" w:rsidRDefault="00DE2010" w:rsidP="002E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Директор _____________Крупнова Т.А.</w:t>
            </w:r>
          </w:p>
        </w:tc>
      </w:tr>
    </w:tbl>
    <w:p w:rsidR="00DE2010" w:rsidRPr="00525BFA" w:rsidRDefault="00DE2010" w:rsidP="0006220F">
      <w:pPr>
        <w:jc w:val="center"/>
        <w:rPr>
          <w:rFonts w:ascii="Times New Roman" w:hAnsi="Times New Roman"/>
          <w:sz w:val="32"/>
          <w:szCs w:val="32"/>
        </w:rPr>
      </w:pPr>
    </w:p>
    <w:p w:rsidR="00DE2010" w:rsidRDefault="00DE2010" w:rsidP="0006220F">
      <w:pPr>
        <w:jc w:val="center"/>
        <w:rPr>
          <w:rFonts w:ascii="Times New Roman" w:hAnsi="Times New Roman"/>
          <w:sz w:val="32"/>
          <w:szCs w:val="32"/>
        </w:rPr>
      </w:pPr>
    </w:p>
    <w:p w:rsidR="00DE2010" w:rsidRDefault="00DE2010" w:rsidP="0006220F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DE2010" w:rsidRPr="00525BFA" w:rsidRDefault="00DE2010" w:rsidP="0006220F">
      <w:pPr>
        <w:jc w:val="center"/>
        <w:rPr>
          <w:rFonts w:ascii="Times New Roman" w:hAnsi="Times New Roman"/>
          <w:sz w:val="32"/>
          <w:szCs w:val="32"/>
        </w:rPr>
      </w:pPr>
      <w:r w:rsidRPr="00525BFA">
        <w:rPr>
          <w:rFonts w:ascii="Times New Roman" w:hAnsi="Times New Roman"/>
          <w:sz w:val="32"/>
          <w:szCs w:val="32"/>
        </w:rPr>
        <w:t xml:space="preserve">Концепция развития </w:t>
      </w:r>
    </w:p>
    <w:p w:rsidR="00DE2010" w:rsidRPr="00525BFA" w:rsidRDefault="00DE2010" w:rsidP="0006220F">
      <w:pPr>
        <w:jc w:val="center"/>
        <w:rPr>
          <w:rFonts w:ascii="Times New Roman" w:hAnsi="Times New Roman"/>
          <w:sz w:val="32"/>
          <w:szCs w:val="32"/>
        </w:rPr>
      </w:pPr>
      <w:r w:rsidRPr="00525BFA">
        <w:rPr>
          <w:rFonts w:ascii="Times New Roman" w:hAnsi="Times New Roman"/>
          <w:sz w:val="32"/>
          <w:szCs w:val="32"/>
        </w:rPr>
        <w:t>МОУ «Ботовская школа», участника проекта ШНОР +500 на 2021-2024 годы</w:t>
      </w:r>
    </w:p>
    <w:p w:rsidR="00DE2010" w:rsidRPr="00525BFA" w:rsidRDefault="00DE2010" w:rsidP="0006220F">
      <w:pPr>
        <w:jc w:val="center"/>
        <w:rPr>
          <w:rFonts w:ascii="Times New Roman" w:hAnsi="Times New Roman"/>
          <w:sz w:val="32"/>
          <w:szCs w:val="32"/>
        </w:rPr>
      </w:pPr>
    </w:p>
    <w:p w:rsidR="00DE2010" w:rsidRPr="00525BFA" w:rsidRDefault="00DE2010" w:rsidP="0006220F">
      <w:pPr>
        <w:jc w:val="center"/>
        <w:rPr>
          <w:rFonts w:ascii="Times New Roman" w:hAnsi="Times New Roman"/>
          <w:sz w:val="32"/>
          <w:szCs w:val="32"/>
        </w:rPr>
      </w:pPr>
    </w:p>
    <w:p w:rsidR="00DE2010" w:rsidRPr="00525BFA" w:rsidRDefault="00DE2010" w:rsidP="0006220F">
      <w:pPr>
        <w:jc w:val="center"/>
        <w:rPr>
          <w:rFonts w:ascii="Times New Roman" w:hAnsi="Times New Roman"/>
          <w:sz w:val="32"/>
          <w:szCs w:val="32"/>
        </w:rPr>
      </w:pPr>
    </w:p>
    <w:p w:rsidR="00DE2010" w:rsidRPr="00525BFA" w:rsidRDefault="00DE2010" w:rsidP="0006220F">
      <w:pPr>
        <w:jc w:val="center"/>
        <w:rPr>
          <w:rFonts w:ascii="Times New Roman" w:hAnsi="Times New Roman"/>
          <w:sz w:val="32"/>
          <w:szCs w:val="32"/>
        </w:rPr>
      </w:pPr>
    </w:p>
    <w:p w:rsidR="00DE2010" w:rsidRPr="00525BFA" w:rsidRDefault="00DE2010" w:rsidP="0006220F">
      <w:pPr>
        <w:jc w:val="center"/>
        <w:rPr>
          <w:rFonts w:ascii="Times New Roman" w:hAnsi="Times New Roman"/>
          <w:sz w:val="32"/>
          <w:szCs w:val="32"/>
        </w:rPr>
      </w:pPr>
    </w:p>
    <w:p w:rsidR="00DE2010" w:rsidRPr="00525BFA" w:rsidRDefault="00DE2010" w:rsidP="0006220F">
      <w:pPr>
        <w:jc w:val="center"/>
        <w:rPr>
          <w:rFonts w:ascii="Times New Roman" w:hAnsi="Times New Roman"/>
          <w:sz w:val="32"/>
          <w:szCs w:val="32"/>
        </w:rPr>
      </w:pPr>
    </w:p>
    <w:p w:rsidR="00DE2010" w:rsidRPr="00525BFA" w:rsidRDefault="00DE2010" w:rsidP="0006220F">
      <w:pPr>
        <w:jc w:val="center"/>
        <w:rPr>
          <w:rFonts w:ascii="Times New Roman" w:hAnsi="Times New Roman"/>
          <w:sz w:val="32"/>
          <w:szCs w:val="32"/>
        </w:rPr>
      </w:pPr>
    </w:p>
    <w:p w:rsidR="00DE2010" w:rsidRPr="00525BFA" w:rsidRDefault="00DE2010" w:rsidP="0006220F">
      <w:pPr>
        <w:jc w:val="center"/>
        <w:rPr>
          <w:rFonts w:ascii="Times New Roman" w:hAnsi="Times New Roman"/>
          <w:sz w:val="32"/>
          <w:szCs w:val="32"/>
        </w:rPr>
      </w:pPr>
    </w:p>
    <w:p w:rsidR="00DE2010" w:rsidRPr="00525BFA" w:rsidRDefault="00DE2010" w:rsidP="0006220F">
      <w:pPr>
        <w:jc w:val="center"/>
        <w:rPr>
          <w:rFonts w:ascii="Times New Roman" w:hAnsi="Times New Roman"/>
          <w:sz w:val="32"/>
          <w:szCs w:val="32"/>
        </w:rPr>
      </w:pPr>
    </w:p>
    <w:p w:rsidR="00DE2010" w:rsidRPr="00525BFA" w:rsidRDefault="00DE2010" w:rsidP="0006220F">
      <w:pPr>
        <w:jc w:val="center"/>
        <w:rPr>
          <w:rFonts w:ascii="Times New Roman" w:hAnsi="Times New Roman"/>
          <w:sz w:val="32"/>
          <w:szCs w:val="32"/>
        </w:rPr>
      </w:pPr>
    </w:p>
    <w:p w:rsidR="00DE2010" w:rsidRPr="00525BFA" w:rsidRDefault="00DE2010" w:rsidP="0006220F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DE2010" w:rsidRPr="002E0400" w:rsidTr="002E0400">
        <w:tc>
          <w:tcPr>
            <w:tcW w:w="4785" w:type="dxa"/>
          </w:tcPr>
          <w:p w:rsidR="00DE2010" w:rsidRPr="002E0400" w:rsidRDefault="00DE2010" w:rsidP="002E04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DE2010" w:rsidRPr="002E0400" w:rsidRDefault="00DE2010" w:rsidP="002E040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E0400">
              <w:rPr>
                <w:rFonts w:ascii="Times New Roman" w:hAnsi="Times New Roman"/>
                <w:sz w:val="32"/>
                <w:szCs w:val="32"/>
              </w:rPr>
              <w:t>д. Ботово, Череповецкий район, Вологодская область</w:t>
            </w:r>
          </w:p>
        </w:tc>
      </w:tr>
    </w:tbl>
    <w:p w:rsidR="00DE2010" w:rsidRDefault="00DE2010" w:rsidP="00F2518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</w:t>
      </w:r>
    </w:p>
    <w:p w:rsidR="00DE2010" w:rsidRPr="00525BFA" w:rsidRDefault="00DE2010" w:rsidP="00F25188">
      <w:pPr>
        <w:jc w:val="center"/>
        <w:rPr>
          <w:rFonts w:ascii="Times New Roman" w:hAnsi="Times New Roman"/>
          <w:sz w:val="32"/>
          <w:szCs w:val="32"/>
        </w:rPr>
      </w:pPr>
      <w:r w:rsidRPr="00525BFA">
        <w:rPr>
          <w:rFonts w:ascii="Times New Roman" w:hAnsi="Times New Roman"/>
          <w:sz w:val="32"/>
          <w:szCs w:val="32"/>
        </w:rPr>
        <w:t>Апрель</w:t>
      </w:r>
      <w:r>
        <w:rPr>
          <w:rFonts w:ascii="Times New Roman" w:hAnsi="Times New Roman"/>
          <w:sz w:val="32"/>
          <w:szCs w:val="32"/>
        </w:rPr>
        <w:t>,</w:t>
      </w:r>
      <w:r w:rsidRPr="00525BFA">
        <w:rPr>
          <w:rFonts w:ascii="Times New Roman" w:hAnsi="Times New Roman"/>
          <w:sz w:val="32"/>
          <w:szCs w:val="32"/>
        </w:rPr>
        <w:t xml:space="preserve"> 2021 год</w:t>
      </w:r>
    </w:p>
    <w:p w:rsidR="00DE2010" w:rsidRPr="00F25188" w:rsidRDefault="00DE2010" w:rsidP="00F25188">
      <w:pPr>
        <w:pStyle w:val="ListParagraph"/>
        <w:numPr>
          <w:ilvl w:val="0"/>
          <w:numId w:val="9"/>
        </w:numPr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F25188">
        <w:rPr>
          <w:rFonts w:ascii="Times New Roman" w:hAnsi="Times New Roman"/>
          <w:b/>
          <w:sz w:val="28"/>
          <w:szCs w:val="28"/>
          <w:lang w:eastAsia="ar-SA"/>
        </w:rPr>
        <w:t>Введение</w:t>
      </w:r>
    </w:p>
    <w:p w:rsidR="00DE2010" w:rsidRPr="00525BFA" w:rsidRDefault="00DE2010" w:rsidP="0006220F">
      <w:pPr>
        <w:pStyle w:val="ListParagraph"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DE2010" w:rsidRPr="00525BFA" w:rsidRDefault="00DE2010" w:rsidP="000622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 xml:space="preserve">Актуальность темы повышения качества образования в школе с низкими результатами обучения связана с повышением требований к качеству жизни, качеству образования и необходимостью решения проблемы равного доступа к нему всех обучающихся. </w:t>
      </w:r>
    </w:p>
    <w:p w:rsidR="00DE2010" w:rsidRPr="00525BFA" w:rsidRDefault="00DE2010" w:rsidP="000622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 xml:space="preserve">Национальный проект «Образование» ставит перед всей системой образования ключевую задачу обеспечения глобальной конкурентноспособности российского образования и вхождения Российской Федерации в число 10 ведущих стран мира по качеству общего образования. </w:t>
      </w:r>
    </w:p>
    <w:p w:rsidR="00DE2010" w:rsidRPr="00525BFA" w:rsidRDefault="00DE2010" w:rsidP="000622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 xml:space="preserve">Решение этой задачи невозможно без разработки и реализации мероприятий по повышению качества образования в школе. Это необходимое условие обеспечения равного доступа обучающихся к качественному образованию. </w:t>
      </w:r>
    </w:p>
    <w:p w:rsidR="00DE2010" w:rsidRPr="00525BFA" w:rsidRDefault="00DE2010" w:rsidP="000622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 xml:space="preserve">Необходимо вести поиск способов преодоления школьной неуспешности, выстраивания образовательной политики высоких ожиданий как по отношению к учащимся, так и по отношению к педагогическому коллективу, уровню профессионализма учителей и создавать таким образом условия для максимально успешного обучения всех учащихся вне зависимости от их способностей и стартовых возможностей. </w:t>
      </w:r>
    </w:p>
    <w:p w:rsidR="00DE2010" w:rsidRPr="00525BFA" w:rsidRDefault="00DE2010" w:rsidP="0006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 xml:space="preserve">Миссия школы состоит  в создании открытого образовательного пространства для получения качественного образования обучающимися, ориентированного на успех каждого ребёнка в социальном окружении. Миссия конкретизируется в целях Программы развития и  может корректироваться с учетом изменений внешней и внутренней среды. </w:t>
      </w:r>
    </w:p>
    <w:p w:rsidR="00DE2010" w:rsidRPr="00525BFA" w:rsidRDefault="00DE2010" w:rsidP="000622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5BFA">
        <w:rPr>
          <w:rFonts w:ascii="Times New Roman" w:hAnsi="Times New Roman"/>
          <w:color w:val="000000"/>
          <w:sz w:val="28"/>
          <w:szCs w:val="28"/>
          <w:lang w:eastAsia="ru-RU"/>
        </w:rPr>
        <w:t>Концепция Программы развития определяет главной задачей  педагогического коллектива раскрытие способностей каждого ученика, воспитание личности, готовой к жизни в высокотехнологичном, конкурентном мире.</w:t>
      </w:r>
    </w:p>
    <w:p w:rsidR="00DE2010" w:rsidRPr="00525BFA" w:rsidRDefault="00DE2010" w:rsidP="0006220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25BFA">
        <w:rPr>
          <w:rFonts w:ascii="Times New Roman" w:hAnsi="Times New Roman" w:cs="Times New Roman"/>
          <w:sz w:val="28"/>
          <w:szCs w:val="28"/>
        </w:rPr>
        <w:t>Реализация Концепции развития ШНОР 500+ будет способствовать улучшению результатов обучения в МОУ «Ботовская школа».</w:t>
      </w:r>
    </w:p>
    <w:p w:rsidR="00DE2010" w:rsidRPr="00525BFA" w:rsidRDefault="00DE2010" w:rsidP="0006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5BFA">
        <w:rPr>
          <w:rFonts w:ascii="Times New Roman" w:hAnsi="Times New Roman"/>
          <w:color w:val="000000"/>
          <w:sz w:val="28"/>
          <w:szCs w:val="28"/>
          <w:lang w:eastAsia="ru-RU"/>
        </w:rPr>
        <w:t>Концепция Программы развития разработана в соответствии с основными направлениями государственной политики России в области образования: Федеральным Законом</w:t>
      </w:r>
      <w:r w:rsidRPr="00525BFA">
        <w:rPr>
          <w:rFonts w:ascii="Times New Roman" w:hAnsi="Times New Roman"/>
          <w:sz w:val="28"/>
          <w:szCs w:val="28"/>
          <w:lang w:eastAsia="ru-RU"/>
        </w:rPr>
        <w:t xml:space="preserve"> № 272-ФЗ </w:t>
      </w:r>
      <w:r w:rsidRPr="00525BFA">
        <w:rPr>
          <w:rFonts w:ascii="Times New Roman" w:hAnsi="Times New Roman"/>
          <w:sz w:val="28"/>
          <w:szCs w:val="28"/>
        </w:rPr>
        <w:t xml:space="preserve">29.12.2012 </w:t>
      </w:r>
      <w:r w:rsidRPr="00525B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образовании</w:t>
      </w:r>
      <w:r w:rsidRPr="00525B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5BFA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525BFA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525BFA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Pr="00525BFA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525B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 </w:t>
      </w:r>
    </w:p>
    <w:p w:rsidR="00DE2010" w:rsidRPr="00525BFA" w:rsidRDefault="00DE2010" w:rsidP="0006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5B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приоритетным национальным проектом «Образование», </w:t>
      </w:r>
    </w:p>
    <w:p w:rsidR="00DE2010" w:rsidRPr="00525BFA" w:rsidRDefault="00DE2010" w:rsidP="0006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5BF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Национальной образовательной инициативой "Наша новая школа;"</w:t>
      </w:r>
    </w:p>
    <w:p w:rsidR="00DE2010" w:rsidRPr="00525BFA" w:rsidRDefault="00DE2010" w:rsidP="0006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5B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Концепцией модернизации российского образования, </w:t>
      </w:r>
    </w:p>
    <w:p w:rsidR="00DE2010" w:rsidRPr="00525BFA" w:rsidRDefault="00DE2010" w:rsidP="0006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>Концепцией развития дополнительного образования детей в РФ, утвержденная распоряжением Правительства РФ от 04.09.2014 № 1726-р.</w:t>
      </w:r>
    </w:p>
    <w:p w:rsidR="00DE2010" w:rsidRPr="00525BFA" w:rsidRDefault="00DE2010" w:rsidP="0006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>Основами государственной молодежной политики до 2025 года, утвержденными распоряжением Правительства от 29.11.2014 № 2403-р;</w:t>
      </w:r>
    </w:p>
    <w:p w:rsidR="00DE2010" w:rsidRPr="00525BFA" w:rsidRDefault="00DE2010" w:rsidP="0006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>Стратегией развития воспитания в РФ на период до 2025 года,  утвержденной распоряжением Правительства от 29.05.2015 № 996-р;</w:t>
      </w:r>
    </w:p>
    <w:p w:rsidR="00DE2010" w:rsidRPr="00525BFA" w:rsidRDefault="00DE2010" w:rsidP="0006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>Стратегией развития информационного общества в Российской Федерации на 2017–2030 годы, утвержденной Указом Президента от 09.05.2017 № 203;</w:t>
      </w:r>
    </w:p>
    <w:p w:rsidR="00DE2010" w:rsidRPr="00525BFA" w:rsidRDefault="00DE2010" w:rsidP="0006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5BFA">
        <w:rPr>
          <w:rFonts w:ascii="Times New Roman" w:hAnsi="Times New Roman"/>
          <w:color w:val="000000"/>
          <w:sz w:val="28"/>
          <w:szCs w:val="28"/>
          <w:lang w:eastAsia="ru-RU"/>
        </w:rPr>
        <w:t>Федеральными государственными образовательными стандартами начального общего, основного общего образования</w:t>
      </w:r>
      <w:r w:rsidRPr="00525BFA">
        <w:rPr>
          <w:rFonts w:ascii="Times New Roman" w:hAnsi="Times New Roman"/>
          <w:sz w:val="28"/>
          <w:szCs w:val="28"/>
          <w:lang w:eastAsia="ru-RU"/>
        </w:rPr>
        <w:t xml:space="preserve"> и среднего общего образования</w:t>
      </w:r>
      <w:r w:rsidRPr="00525B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DE2010" w:rsidRPr="00525BFA" w:rsidRDefault="00DE2010" w:rsidP="0006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color w:val="000000"/>
          <w:sz w:val="28"/>
          <w:szCs w:val="28"/>
          <w:lang w:eastAsia="ru-RU"/>
        </w:rPr>
        <w:t>с Уставом МОУ «Ботовская школа».</w:t>
      </w:r>
      <w:r w:rsidRPr="00525BFA">
        <w:rPr>
          <w:rFonts w:ascii="Times New Roman" w:hAnsi="Times New Roman"/>
          <w:sz w:val="28"/>
          <w:szCs w:val="28"/>
        </w:rPr>
        <w:t xml:space="preserve"> </w:t>
      </w:r>
    </w:p>
    <w:p w:rsidR="00DE2010" w:rsidRPr="00525BFA" w:rsidRDefault="00DE2010" w:rsidP="0006220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5BFA">
        <w:rPr>
          <w:rFonts w:ascii="Times New Roman" w:hAnsi="Times New Roman"/>
          <w:sz w:val="28"/>
          <w:szCs w:val="28"/>
          <w:lang w:eastAsia="ar-SA"/>
        </w:rPr>
        <w:t>Основаниями для разработки Концепции развития школы как участника проекта ШНОР 500+ являются следующие рисковые профили:</w:t>
      </w:r>
    </w:p>
    <w:p w:rsidR="00DE2010" w:rsidRPr="00525BFA" w:rsidRDefault="00DE2010" w:rsidP="0006220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5BFA">
        <w:rPr>
          <w:rFonts w:ascii="Times New Roman" w:hAnsi="Times New Roman"/>
          <w:sz w:val="28"/>
          <w:szCs w:val="28"/>
          <w:lang w:eastAsia="ar-SA"/>
        </w:rPr>
        <w:t>- низкий уровень оснащения щколы;</w:t>
      </w:r>
    </w:p>
    <w:p w:rsidR="00DE2010" w:rsidRPr="00525BFA" w:rsidRDefault="00DE2010" w:rsidP="0006220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5BFA">
        <w:rPr>
          <w:rFonts w:ascii="Times New Roman" w:hAnsi="Times New Roman"/>
          <w:sz w:val="28"/>
          <w:szCs w:val="28"/>
          <w:lang w:eastAsia="ar-SA"/>
        </w:rPr>
        <w:t>- дефицит педагогических кадров;</w:t>
      </w:r>
    </w:p>
    <w:p w:rsidR="00DE2010" w:rsidRPr="00525BFA" w:rsidRDefault="00DE2010" w:rsidP="0006220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5BFA">
        <w:rPr>
          <w:rFonts w:ascii="Times New Roman" w:hAnsi="Times New Roman"/>
          <w:sz w:val="28"/>
          <w:szCs w:val="28"/>
          <w:lang w:eastAsia="ar-SA"/>
        </w:rPr>
        <w:t>- высокая доля обучающихся с ОВЗ;</w:t>
      </w:r>
    </w:p>
    <w:p w:rsidR="00DE2010" w:rsidRPr="00525BFA" w:rsidRDefault="00DE2010" w:rsidP="0006220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5BFA">
        <w:rPr>
          <w:rFonts w:ascii="Times New Roman" w:hAnsi="Times New Roman"/>
          <w:sz w:val="28"/>
          <w:szCs w:val="28"/>
          <w:lang w:eastAsia="ar-SA"/>
        </w:rPr>
        <w:t>- высокая доля обучающихся с рисками учебной неуспешности.</w:t>
      </w:r>
    </w:p>
    <w:p w:rsidR="00DE2010" w:rsidRPr="00525BFA" w:rsidRDefault="00DE2010" w:rsidP="000622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5BFA">
        <w:rPr>
          <w:rFonts w:ascii="Times New Roman" w:hAnsi="Times New Roman"/>
          <w:sz w:val="28"/>
          <w:szCs w:val="28"/>
          <w:lang w:eastAsia="ar-SA"/>
        </w:rPr>
        <w:t>Причины данных проблемных мест образовательной деятельности можно разделить на внешние и внутренние.</w:t>
      </w:r>
    </w:p>
    <w:p w:rsidR="00DE2010" w:rsidRPr="00525BFA" w:rsidRDefault="00DE2010" w:rsidP="000622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5BFA">
        <w:rPr>
          <w:rFonts w:ascii="Times New Roman" w:hAnsi="Times New Roman"/>
          <w:sz w:val="28"/>
          <w:szCs w:val="28"/>
          <w:lang w:eastAsia="ar-SA"/>
        </w:rPr>
        <w:t xml:space="preserve">Внешняя среда – это социум, в котором образовательное учреждение осуществляет свою жизнедеятельность; совокупность «факторов влияния» вне образовательного учреждения. </w:t>
      </w:r>
    </w:p>
    <w:p w:rsidR="00DE2010" w:rsidRPr="00525BFA" w:rsidRDefault="00DE2010" w:rsidP="000622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BFA">
        <w:rPr>
          <w:rFonts w:ascii="Times New Roman" w:hAnsi="Times New Roman"/>
          <w:sz w:val="28"/>
          <w:szCs w:val="28"/>
          <w:lang w:eastAsia="ar-SA"/>
        </w:rPr>
        <w:t xml:space="preserve">К внешним причинам низких учебных результатов мы относим социальный контекст. Например, </w:t>
      </w:r>
      <w:r w:rsidRPr="00525BFA">
        <w:rPr>
          <w:rFonts w:ascii="Times New Roman" w:hAnsi="Times New Roman"/>
          <w:sz w:val="28"/>
          <w:szCs w:val="28"/>
          <w:lang w:eastAsia="ru-RU"/>
        </w:rPr>
        <w:t xml:space="preserve">количество детей из неполных семей составляет 22%; количество детей из малообеспеченных семей 11,7%; количество детей с проблемами в поведении (группа риска) – 12,2%; есть также группа детей, стоящих на различных видах учета. </w:t>
      </w:r>
    </w:p>
    <w:p w:rsidR="00DE2010" w:rsidRPr="00525BFA" w:rsidRDefault="00DE2010" w:rsidP="000622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BFA">
        <w:rPr>
          <w:rFonts w:ascii="Times New Roman" w:hAnsi="Times New Roman"/>
          <w:sz w:val="28"/>
          <w:szCs w:val="28"/>
          <w:lang w:eastAsia="ru-RU"/>
        </w:rPr>
        <w:t xml:space="preserve">Необходимо отметить, что в школе преобладают семьи, где родители имеют невысокий уровень образования или вообще его не имеют. </w:t>
      </w:r>
    </w:p>
    <w:p w:rsidR="00DE2010" w:rsidRPr="00525BFA" w:rsidRDefault="00DE2010" w:rsidP="000622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5BFA">
        <w:rPr>
          <w:rFonts w:ascii="Times New Roman" w:hAnsi="Times New Roman"/>
          <w:sz w:val="28"/>
          <w:szCs w:val="28"/>
          <w:lang w:eastAsia="ar-SA"/>
        </w:rPr>
        <w:t xml:space="preserve">В МОУ «Ботовская школа» имеется более 13% обучающихся с ограниченными возможностями здоровья, что влияет на достижение показателей образовательных результатов. </w:t>
      </w:r>
    </w:p>
    <w:p w:rsidR="00DE2010" w:rsidRPr="00525BFA" w:rsidRDefault="00DE2010" w:rsidP="000622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5BFA">
        <w:rPr>
          <w:rFonts w:ascii="Times New Roman" w:hAnsi="Times New Roman"/>
          <w:sz w:val="28"/>
          <w:szCs w:val="28"/>
          <w:lang w:eastAsia="ar-SA"/>
        </w:rPr>
        <w:t>К внутренним причинам мы относим кадровый аспект: старение кадров, их дефицит.</w:t>
      </w:r>
    </w:p>
    <w:p w:rsidR="00DE2010" w:rsidRPr="00525BFA" w:rsidRDefault="00DE2010" w:rsidP="0006220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E2010" w:rsidRPr="00525BFA" w:rsidRDefault="00DE2010" w:rsidP="0006220F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B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5BFA">
        <w:rPr>
          <w:rFonts w:ascii="Times New Roman" w:hAnsi="Times New Roman" w:cs="Times New Roman"/>
          <w:b/>
          <w:sz w:val="28"/>
          <w:szCs w:val="28"/>
        </w:rPr>
        <w:t>Анализ текущего состояния, описание ключевых рисков развития образовательной организации</w:t>
      </w:r>
      <w:r w:rsidRPr="00525BF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(Аналитическое обоснование Концепции</w:t>
      </w:r>
      <w:r w:rsidRPr="00525BFA">
        <w:rPr>
          <w:rFonts w:ascii="Times New Roman" w:hAnsi="Times New Roman" w:cs="Times New Roman"/>
          <w:b/>
          <w:sz w:val="28"/>
          <w:szCs w:val="28"/>
        </w:rPr>
        <w:t xml:space="preserve"> развития)</w:t>
      </w:r>
    </w:p>
    <w:p w:rsidR="00DE2010" w:rsidRPr="00525BFA" w:rsidRDefault="00DE2010" w:rsidP="0006220F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  <w:lang w:eastAsia="ar-SA"/>
        </w:rPr>
        <w:t>Для решения проблемы вывода школы из сложившейся ситуации необходимо  тщательно проанализировать внутреннее состояние школы, провести мониторинг образовательных результатов. Все основные показатели представлены в таблицах:</w:t>
      </w:r>
    </w:p>
    <w:p w:rsidR="00DE2010" w:rsidRPr="00525BFA" w:rsidRDefault="00DE2010" w:rsidP="0006220F">
      <w:pPr>
        <w:tabs>
          <w:tab w:val="left" w:pos="567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2010" w:rsidRPr="00525BFA" w:rsidRDefault="00DE2010" w:rsidP="0006220F">
      <w:pPr>
        <w:tabs>
          <w:tab w:val="left" w:pos="567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b/>
          <w:bCs/>
          <w:sz w:val="28"/>
          <w:szCs w:val="28"/>
        </w:rPr>
        <w:t>2.1. Контингент обучающихся</w:t>
      </w:r>
    </w:p>
    <w:p w:rsidR="00DE2010" w:rsidRPr="00525BFA" w:rsidRDefault="00DE2010" w:rsidP="0006220F">
      <w:pPr>
        <w:autoSpaceDE w:val="0"/>
        <w:spacing w:after="0" w:line="240" w:lineRule="auto"/>
        <w:ind w:left="622" w:hanging="10"/>
        <w:jc w:val="right"/>
        <w:rPr>
          <w:rFonts w:ascii="Times New Roman" w:hAnsi="Times New Roman"/>
          <w:b/>
          <w:bCs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>Таблица 1</w:t>
      </w:r>
    </w:p>
    <w:p w:rsidR="00DE2010" w:rsidRPr="00525BFA" w:rsidRDefault="00DE2010" w:rsidP="0006220F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b/>
          <w:bCs/>
          <w:sz w:val="28"/>
          <w:szCs w:val="28"/>
        </w:rPr>
        <w:t>Численность обучающихся</w:t>
      </w:r>
    </w:p>
    <w:p w:rsidR="00DE2010" w:rsidRPr="00525BFA" w:rsidRDefault="00DE2010" w:rsidP="0006220F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4789"/>
        <w:gridCol w:w="1701"/>
        <w:gridCol w:w="1701"/>
        <w:gridCol w:w="1565"/>
      </w:tblGrid>
      <w:tr w:rsidR="00DE2010" w:rsidRPr="002E0400" w:rsidTr="00C25550">
        <w:trPr>
          <w:trHeight w:val="279"/>
        </w:trPr>
        <w:tc>
          <w:tcPr>
            <w:tcW w:w="4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2020-2021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2019-2020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2018-2019</w:t>
            </w:r>
          </w:p>
        </w:tc>
      </w:tr>
      <w:tr w:rsidR="00DE2010" w:rsidRPr="002E0400" w:rsidTr="00C25550">
        <w:trPr>
          <w:trHeight w:val="227"/>
        </w:trPr>
        <w:tc>
          <w:tcPr>
            <w:tcW w:w="4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</w:tr>
      <w:tr w:rsidR="00DE2010" w:rsidRPr="002E0400" w:rsidTr="00C25550">
        <w:trPr>
          <w:trHeight w:val="227"/>
        </w:trPr>
        <w:tc>
          <w:tcPr>
            <w:tcW w:w="4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125</w:t>
            </w:r>
          </w:p>
        </w:tc>
      </w:tr>
      <w:tr w:rsidR="00DE2010" w:rsidRPr="002E0400" w:rsidTr="00C25550">
        <w:trPr>
          <w:trHeight w:val="227"/>
        </w:trPr>
        <w:tc>
          <w:tcPr>
            <w:tcW w:w="4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</w:tbl>
    <w:p w:rsidR="00DE2010" w:rsidRPr="00525BFA" w:rsidRDefault="00DE2010" w:rsidP="0006220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25BFA">
        <w:rPr>
          <w:rFonts w:ascii="Times New Roman" w:hAnsi="Times New Roman"/>
          <w:b/>
          <w:bCs/>
          <w:sz w:val="28"/>
          <w:szCs w:val="28"/>
        </w:rPr>
        <w:t xml:space="preserve">Выводы: </w:t>
      </w:r>
      <w:r w:rsidRPr="00525BFA">
        <w:rPr>
          <w:rFonts w:ascii="Times New Roman" w:hAnsi="Times New Roman"/>
          <w:sz w:val="28"/>
          <w:szCs w:val="28"/>
        </w:rPr>
        <w:t>контингент обучающихся школы снижается на всех уровнях образования. Это обусловлено тем, что обучающиеся переходят в образовательные учреждения города Череповца с изучением предметов на профильном уровне.</w:t>
      </w:r>
    </w:p>
    <w:p w:rsidR="00DE2010" w:rsidRPr="00525BFA" w:rsidRDefault="00DE2010" w:rsidP="0006220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25BFA">
        <w:rPr>
          <w:rFonts w:ascii="Times New Roman" w:hAnsi="Times New Roman"/>
          <w:b/>
          <w:bCs/>
          <w:sz w:val="28"/>
          <w:szCs w:val="28"/>
        </w:rPr>
        <w:t>2.2. Анализ образовательных результатов на основе ВПР, ОГЭ, ЕГЭ, ВсОШ</w:t>
      </w:r>
    </w:p>
    <w:p w:rsidR="00DE2010" w:rsidRPr="00525BFA" w:rsidRDefault="00DE2010" w:rsidP="0006220F">
      <w:pPr>
        <w:autoSpaceDE w:val="0"/>
        <w:spacing w:after="0" w:line="240" w:lineRule="auto"/>
        <w:ind w:firstLine="426"/>
        <w:jc w:val="right"/>
        <w:rPr>
          <w:rFonts w:ascii="Times New Roman" w:hAnsi="Times New Roman"/>
          <w:b/>
          <w:bCs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>Таблица 2</w:t>
      </w:r>
    </w:p>
    <w:p w:rsidR="00DE2010" w:rsidRPr="00525BFA" w:rsidRDefault="00DE2010" w:rsidP="0006220F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b/>
          <w:bCs/>
          <w:sz w:val="28"/>
          <w:szCs w:val="28"/>
        </w:rPr>
        <w:t>Анализ образовательных результатов</w:t>
      </w:r>
    </w:p>
    <w:p w:rsidR="00DE2010" w:rsidRPr="00525BFA" w:rsidRDefault="00DE2010" w:rsidP="0006220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/>
      </w:tblPr>
      <w:tblGrid>
        <w:gridCol w:w="2141"/>
        <w:gridCol w:w="4503"/>
        <w:gridCol w:w="1116"/>
        <w:gridCol w:w="1116"/>
        <w:gridCol w:w="1123"/>
      </w:tblGrid>
      <w:tr w:rsidR="00DE2010" w:rsidRPr="002E0400" w:rsidTr="00C25550">
        <w:trPr>
          <w:trHeight w:val="134"/>
        </w:trPr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2019-2020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2018-2019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2017-2018</w:t>
            </w:r>
          </w:p>
        </w:tc>
      </w:tr>
      <w:tr w:rsidR="00DE2010" w:rsidRPr="002E0400" w:rsidTr="00C25550">
        <w:trPr>
          <w:trHeight w:val="340"/>
        </w:trPr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по базовой подготовке обучающихся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Доля обучающихся, успешно сдавших все предметы всех оценочных процедур в отчетном году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</w:tr>
      <w:tr w:rsidR="00DE2010" w:rsidRPr="002E0400" w:rsidTr="00C25550">
        <w:trPr>
          <w:trHeight w:val="276"/>
        </w:trPr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по подготовке обучающихся высокого уровня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Доля обучающихся, набравших 9 и более баллов по сумме двух предметов ОГЭ по выбору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40%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33%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25%</w:t>
            </w:r>
          </w:p>
        </w:tc>
      </w:tr>
      <w:tr w:rsidR="00DE2010" w:rsidRPr="002E0400" w:rsidTr="00C25550">
        <w:trPr>
          <w:trHeight w:val="213"/>
        </w:trPr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ind w:left="622" w:right="585" w:hanging="1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Доля обучающихся, набравших 16 и более баллов по сумме четырех предметов ОГЭ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65%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61%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42%</w:t>
            </w:r>
          </w:p>
        </w:tc>
      </w:tr>
      <w:tr w:rsidR="00DE2010" w:rsidRPr="002E0400" w:rsidTr="00C25550">
        <w:trPr>
          <w:trHeight w:val="535"/>
        </w:trPr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ind w:left="622" w:right="585" w:hanging="1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Доля обучающихся, набравших более 220 баллов по сумме 3 лучших результатов по предметам ЕГЭ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33%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33%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33%</w:t>
            </w:r>
          </w:p>
        </w:tc>
      </w:tr>
      <w:tr w:rsidR="00DE2010" w:rsidRPr="002E0400" w:rsidTr="00C25550">
        <w:trPr>
          <w:trHeight w:val="1032"/>
        </w:trPr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по организации получения образования обучающимися с ОВЗ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Учебный план общеобразовательной организации сформирован с учетом потребностей обучающихся с ОВЗ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E2010" w:rsidRPr="002E0400" w:rsidTr="00C25550">
        <w:trPr>
          <w:trHeight w:val="337"/>
        </w:trPr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по объективности результатов внешней оценки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Наличие признаков необъективности результатов оценочных процедур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DE2010" w:rsidRPr="002E0400" w:rsidTr="00C25550">
        <w:trPr>
          <w:trHeight w:val="491"/>
        </w:trPr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по условиям осуществления образовательной деятельности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Доля обучающихся, которым предоставлена возможность обучаться в соответствии с современными требованиями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E2010" w:rsidRPr="002E0400" w:rsidTr="00C25550">
        <w:trPr>
          <w:trHeight w:val="201"/>
        </w:trPr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по организации профессиональной ориентации и дополнительного образования обучающихся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Доля обучающихся 8-11-х классов, охваченных профориентационной работой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DE2010" w:rsidRPr="00525BFA" w:rsidRDefault="00DE2010" w:rsidP="0006220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b/>
          <w:bCs/>
          <w:sz w:val="28"/>
          <w:szCs w:val="28"/>
        </w:rPr>
        <w:t xml:space="preserve">Выводы: </w:t>
      </w:r>
      <w:r w:rsidRPr="00525BFA">
        <w:rPr>
          <w:rFonts w:ascii="Times New Roman" w:hAnsi="Times New Roman"/>
          <w:bCs/>
          <w:sz w:val="28"/>
          <w:szCs w:val="28"/>
        </w:rPr>
        <w:t>наблюдаются стабильные результаты оценочных процедур.  Б</w:t>
      </w:r>
      <w:r w:rsidRPr="00525BFA">
        <w:rPr>
          <w:rFonts w:ascii="Times New Roman" w:hAnsi="Times New Roman"/>
          <w:sz w:val="28"/>
          <w:szCs w:val="28"/>
        </w:rPr>
        <w:t>лагодаря целенаправленной, а также дифференцированной  подготовке п</w:t>
      </w:r>
      <w:r w:rsidRPr="00525BFA">
        <w:rPr>
          <w:rFonts w:ascii="Times New Roman" w:hAnsi="Times New Roman"/>
          <w:bCs/>
          <w:sz w:val="28"/>
          <w:szCs w:val="28"/>
        </w:rPr>
        <w:t xml:space="preserve">роисходит увеличение процента обучающихся, успешно сдавших </w:t>
      </w:r>
      <w:r w:rsidRPr="00525BFA">
        <w:rPr>
          <w:rFonts w:ascii="Times New Roman" w:hAnsi="Times New Roman"/>
          <w:sz w:val="28"/>
          <w:szCs w:val="28"/>
        </w:rPr>
        <w:t>предметы по выбору на ГИА.  Реализуется индивидуальный подход, планомерная система работы адресной помощи обучающимся с ОВЗ. Всем обучающимся созданы условия для обучения по ФГОС. 100% обучающимся через систему дополнительного образования предоставлена возможность для профессиональной ориентации.</w:t>
      </w:r>
    </w:p>
    <w:p w:rsidR="00DE2010" w:rsidRPr="00525BFA" w:rsidRDefault="00DE2010" w:rsidP="0006220F">
      <w:pPr>
        <w:autoSpaceDE w:val="0"/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>Таблица 3</w:t>
      </w:r>
    </w:p>
    <w:p w:rsidR="00DE2010" w:rsidRPr="00525BFA" w:rsidRDefault="00DE2010" w:rsidP="0006220F">
      <w:pPr>
        <w:autoSpaceDE w:val="0"/>
        <w:spacing w:after="0" w:line="240" w:lineRule="auto"/>
        <w:ind w:firstLine="426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E2010" w:rsidRPr="00525BFA" w:rsidRDefault="00DE2010" w:rsidP="0006220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5BFA">
        <w:rPr>
          <w:rFonts w:ascii="Times New Roman" w:hAnsi="Times New Roman"/>
          <w:b/>
          <w:bCs/>
          <w:sz w:val="28"/>
          <w:szCs w:val="28"/>
        </w:rPr>
        <w:t xml:space="preserve">Результаты государственной (итоговой) аттестации </w:t>
      </w:r>
    </w:p>
    <w:p w:rsidR="00DE2010" w:rsidRPr="00525BFA" w:rsidRDefault="00DE2010" w:rsidP="0006220F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b/>
          <w:bCs/>
          <w:sz w:val="28"/>
          <w:szCs w:val="28"/>
        </w:rPr>
        <w:t>выпускников 11-го класса</w:t>
      </w:r>
    </w:p>
    <w:p w:rsidR="00DE2010" w:rsidRPr="00525BFA" w:rsidRDefault="00DE2010" w:rsidP="0006220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111" w:type="dxa"/>
          <w:right w:w="111" w:type="dxa"/>
        </w:tblCellMar>
        <w:tblLook w:val="0000"/>
      </w:tblPr>
      <w:tblGrid>
        <w:gridCol w:w="5443"/>
        <w:gridCol w:w="1559"/>
        <w:gridCol w:w="1559"/>
        <w:gridCol w:w="1424"/>
      </w:tblGrid>
      <w:tr w:rsidR="00DE2010" w:rsidRPr="002E0400" w:rsidTr="00C25550">
        <w:trPr>
          <w:trHeight w:val="296"/>
        </w:trPr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2017-2018</w:t>
            </w:r>
          </w:p>
        </w:tc>
      </w:tr>
      <w:tr w:rsidR="00DE2010" w:rsidRPr="002E0400" w:rsidTr="00C25550">
        <w:trPr>
          <w:trHeight w:val="340"/>
        </w:trPr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 xml:space="preserve">Средний балл ЕГЭ по русскому языку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73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78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79</w:t>
            </w:r>
          </w:p>
        </w:tc>
      </w:tr>
      <w:tr w:rsidR="00DE2010" w:rsidRPr="002E0400" w:rsidTr="00C25550">
        <w:trPr>
          <w:trHeight w:val="340"/>
        </w:trPr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 xml:space="preserve">Максимальный балл ЕГЭ по русскому языку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91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98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96</w:t>
            </w:r>
          </w:p>
        </w:tc>
      </w:tr>
      <w:tr w:rsidR="00DE2010" w:rsidRPr="002E0400" w:rsidTr="00C25550">
        <w:trPr>
          <w:trHeight w:val="340"/>
        </w:trPr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 xml:space="preserve">Минимальный балл ЕГЭ по русскому языку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62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66</w:t>
            </w:r>
          </w:p>
        </w:tc>
      </w:tr>
      <w:tr w:rsidR="00DE2010" w:rsidRPr="002E0400" w:rsidTr="00C25550">
        <w:trPr>
          <w:trHeight w:val="340"/>
        </w:trPr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 xml:space="preserve">Средний балл ЕГЭ по математике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66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</w:tr>
      <w:tr w:rsidR="00DE2010" w:rsidRPr="002E0400" w:rsidTr="00C25550">
        <w:trPr>
          <w:trHeight w:val="340"/>
        </w:trPr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 xml:space="preserve">Максимальный балл ЕГЭ по математике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68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74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</w:tr>
      <w:tr w:rsidR="00DE2010" w:rsidRPr="002E0400" w:rsidTr="00C25550">
        <w:trPr>
          <w:trHeight w:val="340"/>
        </w:trPr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 xml:space="preserve">Минимальный балл ЕГЭ по математике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33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56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</w:tr>
    </w:tbl>
    <w:p w:rsidR="00DE2010" w:rsidRPr="00525BFA" w:rsidRDefault="00DE2010" w:rsidP="0006220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b/>
          <w:bCs/>
          <w:sz w:val="28"/>
          <w:szCs w:val="28"/>
        </w:rPr>
        <w:t xml:space="preserve">Выводы: </w:t>
      </w:r>
      <w:r w:rsidRPr="00525BFA">
        <w:rPr>
          <w:rFonts w:ascii="Times New Roman" w:hAnsi="Times New Roman"/>
          <w:bCs/>
          <w:sz w:val="28"/>
          <w:szCs w:val="28"/>
        </w:rPr>
        <w:t xml:space="preserve">каждый год идет снижение </w:t>
      </w:r>
      <w:r w:rsidRPr="00525BFA">
        <w:rPr>
          <w:rFonts w:ascii="Times New Roman" w:hAnsi="Times New Roman"/>
          <w:sz w:val="28"/>
          <w:szCs w:val="28"/>
        </w:rPr>
        <w:t>среднего балла ЕГЭ по русскому языку и математике, максимального и минимального балла по предметам. Это обусловлено тем, что из-за нехватки кадров уроки ведут внешние и внутренние совместители, учителя с большой учебной нагрузкой.  Кроме того, обучающиеся, прибывающие из других ОО для получения среднего общего образования, показывают недостаточный уровень подготовки по предметам.</w:t>
      </w:r>
    </w:p>
    <w:p w:rsidR="00DE2010" w:rsidRPr="00525BFA" w:rsidRDefault="00DE2010" w:rsidP="0006220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010" w:rsidRPr="00525BFA" w:rsidRDefault="00DE2010" w:rsidP="0006220F">
      <w:pPr>
        <w:autoSpaceDE w:val="0"/>
        <w:spacing w:after="0" w:line="240" w:lineRule="auto"/>
        <w:ind w:left="8080"/>
        <w:jc w:val="both"/>
        <w:rPr>
          <w:rFonts w:ascii="Times New Roman" w:hAnsi="Times New Roman"/>
          <w:b/>
          <w:bCs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>Таблица 4</w:t>
      </w:r>
    </w:p>
    <w:p w:rsidR="00DE2010" w:rsidRPr="00525BFA" w:rsidRDefault="00DE2010" w:rsidP="0006220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5BFA">
        <w:rPr>
          <w:rFonts w:ascii="Times New Roman" w:hAnsi="Times New Roman"/>
          <w:b/>
          <w:bCs/>
          <w:sz w:val="28"/>
          <w:szCs w:val="28"/>
        </w:rPr>
        <w:t xml:space="preserve">Результаты государственной (итоговой) аттестации </w:t>
      </w:r>
    </w:p>
    <w:p w:rsidR="00DE2010" w:rsidRPr="00525BFA" w:rsidRDefault="00DE2010" w:rsidP="0006220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5BFA">
        <w:rPr>
          <w:rFonts w:ascii="Times New Roman" w:hAnsi="Times New Roman"/>
          <w:b/>
          <w:bCs/>
          <w:sz w:val="28"/>
          <w:szCs w:val="28"/>
        </w:rPr>
        <w:t>выпускников 9-го класса</w:t>
      </w:r>
    </w:p>
    <w:p w:rsidR="00DE2010" w:rsidRPr="00525BFA" w:rsidRDefault="00DE2010" w:rsidP="0006220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111" w:type="dxa"/>
          <w:right w:w="111" w:type="dxa"/>
        </w:tblCellMar>
        <w:tblLook w:val="0000"/>
      </w:tblPr>
      <w:tblGrid>
        <w:gridCol w:w="5244"/>
        <w:gridCol w:w="1560"/>
        <w:gridCol w:w="1559"/>
        <w:gridCol w:w="1565"/>
      </w:tblGrid>
      <w:tr w:rsidR="00DE2010" w:rsidRPr="002E0400" w:rsidTr="00C25550">
        <w:trPr>
          <w:trHeight w:val="296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2017-2018</w:t>
            </w:r>
          </w:p>
        </w:tc>
      </w:tr>
      <w:tr w:rsidR="00DE2010" w:rsidRPr="002E0400" w:rsidTr="00C25550">
        <w:trPr>
          <w:trHeight w:val="340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 xml:space="preserve">Средний балл ОГЭ по русскому языку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DE2010" w:rsidRPr="002E0400" w:rsidTr="00C25550">
        <w:trPr>
          <w:trHeight w:val="340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 xml:space="preserve">Максимальный балл ОГЭ по русскому языку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iCs/>
                <w:sz w:val="24"/>
                <w:szCs w:val="24"/>
              </w:rPr>
              <w:t>37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DE2010" w:rsidRPr="002E0400" w:rsidTr="00C25550">
        <w:trPr>
          <w:trHeight w:val="340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 xml:space="preserve">Минимальный балл ОГЭ по русскому языку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E2010" w:rsidRPr="002E0400" w:rsidTr="00C25550">
        <w:trPr>
          <w:trHeight w:val="340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 xml:space="preserve">Средний балл ОГЭ по математике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E2010" w:rsidRPr="002E0400" w:rsidTr="00C25550">
        <w:trPr>
          <w:trHeight w:val="340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 xml:space="preserve">Максимальный балл ОГЭ по математике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E2010" w:rsidRPr="002E0400" w:rsidTr="00C25550">
        <w:trPr>
          <w:trHeight w:val="340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 xml:space="preserve">Минимальный балл ОГЭ по математике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DE2010" w:rsidRPr="00525BFA" w:rsidRDefault="00DE2010" w:rsidP="0006220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b/>
          <w:bCs/>
          <w:sz w:val="28"/>
          <w:szCs w:val="28"/>
        </w:rPr>
        <w:t xml:space="preserve">Выводы: </w:t>
      </w:r>
      <w:r w:rsidRPr="00525BFA">
        <w:rPr>
          <w:rFonts w:ascii="Times New Roman" w:hAnsi="Times New Roman"/>
          <w:bCs/>
          <w:sz w:val="28"/>
          <w:szCs w:val="28"/>
        </w:rPr>
        <w:t>причиной снижения среднего балла по русскому языку в 2018-2019 учебном году послужило отсутствие постоянных учителей, поэтому учителя-внутренние совместители работали с большой учебной нагрузкой.</w:t>
      </w:r>
    </w:p>
    <w:p w:rsidR="00DE2010" w:rsidRPr="00525BFA" w:rsidRDefault="00DE2010" w:rsidP="0006220F">
      <w:pPr>
        <w:autoSpaceDE w:val="0"/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</w:p>
    <w:p w:rsidR="00DE2010" w:rsidRPr="00525BFA" w:rsidRDefault="00DE2010" w:rsidP="0006220F">
      <w:pPr>
        <w:autoSpaceDE w:val="0"/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>Таблица 5</w:t>
      </w:r>
    </w:p>
    <w:p w:rsidR="00DE2010" w:rsidRPr="00525BFA" w:rsidRDefault="00DE2010" w:rsidP="0006220F">
      <w:pPr>
        <w:autoSpaceDE w:val="0"/>
        <w:spacing w:after="0" w:line="240" w:lineRule="auto"/>
        <w:ind w:firstLine="426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E2010" w:rsidRPr="00525BFA" w:rsidRDefault="00DE2010" w:rsidP="0006220F">
      <w:pPr>
        <w:tabs>
          <w:tab w:val="left" w:pos="0"/>
        </w:tabs>
        <w:autoSpaceDE w:val="0"/>
        <w:spacing w:after="0" w:line="240" w:lineRule="auto"/>
        <w:ind w:right="585"/>
        <w:jc w:val="center"/>
        <w:rPr>
          <w:rFonts w:ascii="Times New Roman" w:hAnsi="Times New Roman"/>
          <w:b/>
          <w:bCs/>
          <w:sz w:val="28"/>
          <w:szCs w:val="28"/>
        </w:rPr>
      </w:pPr>
      <w:r w:rsidRPr="00525BFA">
        <w:rPr>
          <w:rFonts w:ascii="Times New Roman" w:hAnsi="Times New Roman"/>
          <w:b/>
          <w:bCs/>
          <w:sz w:val="28"/>
          <w:szCs w:val="28"/>
        </w:rPr>
        <w:t xml:space="preserve">Результаты всероссийских проверочных работ </w:t>
      </w:r>
    </w:p>
    <w:p w:rsidR="00DE2010" w:rsidRPr="00525BFA" w:rsidRDefault="00DE2010" w:rsidP="0006220F">
      <w:pPr>
        <w:tabs>
          <w:tab w:val="left" w:pos="0"/>
        </w:tabs>
        <w:autoSpaceDE w:val="0"/>
        <w:spacing w:after="0" w:line="240" w:lineRule="auto"/>
        <w:ind w:right="585"/>
        <w:jc w:val="center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b/>
          <w:bCs/>
          <w:sz w:val="28"/>
          <w:szCs w:val="28"/>
        </w:rPr>
        <w:t>(средний по параллели)</w:t>
      </w:r>
    </w:p>
    <w:p w:rsidR="00DE2010" w:rsidRPr="00525BFA" w:rsidRDefault="00DE2010" w:rsidP="0006220F">
      <w:pPr>
        <w:tabs>
          <w:tab w:val="left" w:pos="0"/>
        </w:tabs>
        <w:autoSpaceDE w:val="0"/>
        <w:spacing w:after="0" w:line="240" w:lineRule="auto"/>
        <w:ind w:right="585"/>
        <w:jc w:val="center"/>
        <w:rPr>
          <w:rFonts w:ascii="Times New Roman" w:hAnsi="Times New Roman"/>
          <w:sz w:val="28"/>
          <w:szCs w:val="28"/>
        </w:rPr>
      </w:pPr>
    </w:p>
    <w:tbl>
      <w:tblPr>
        <w:tblW w:w="9676" w:type="dxa"/>
        <w:tblInd w:w="216" w:type="dxa"/>
        <w:tblLayout w:type="fixed"/>
        <w:tblCellMar>
          <w:left w:w="111" w:type="dxa"/>
          <w:right w:w="111" w:type="dxa"/>
        </w:tblCellMar>
        <w:tblLook w:val="0000"/>
      </w:tblPr>
      <w:tblGrid>
        <w:gridCol w:w="1387"/>
        <w:gridCol w:w="4000"/>
        <w:gridCol w:w="1560"/>
        <w:gridCol w:w="1559"/>
        <w:gridCol w:w="1170"/>
      </w:tblGrid>
      <w:tr w:rsidR="00DE2010" w:rsidRPr="002E0400" w:rsidTr="00C25550">
        <w:trPr>
          <w:trHeight w:val="296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ind w:hanging="1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42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обучающихся, получивших </w:t>
            </w:r>
          </w:p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положительные отметки</w:t>
            </w:r>
          </w:p>
        </w:tc>
      </w:tr>
      <w:tr w:rsidR="00DE2010" w:rsidRPr="002E0400" w:rsidTr="00C25550">
        <w:trPr>
          <w:trHeight w:val="304"/>
        </w:trPr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2019-2020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2018-2019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2017-2018</w:t>
            </w:r>
          </w:p>
        </w:tc>
      </w:tr>
      <w:tr w:rsidR="00DE2010" w:rsidRPr="002E0400" w:rsidTr="00C25550">
        <w:trPr>
          <w:trHeight w:val="340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</w:tr>
      <w:tr w:rsidR="00DE2010" w:rsidRPr="002E0400" w:rsidTr="00C25550">
        <w:trPr>
          <w:trHeight w:val="340"/>
        </w:trPr>
        <w:tc>
          <w:tcPr>
            <w:tcW w:w="1387" w:type="dxa"/>
            <w:tcBorders>
              <w:lef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</w:tr>
      <w:tr w:rsidR="00DE2010" w:rsidRPr="002E0400" w:rsidTr="00C25550">
        <w:trPr>
          <w:trHeight w:val="340"/>
        </w:trPr>
        <w:tc>
          <w:tcPr>
            <w:tcW w:w="1387" w:type="dxa"/>
            <w:tcBorders>
              <w:left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95%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95%</w:t>
            </w:r>
          </w:p>
        </w:tc>
      </w:tr>
      <w:tr w:rsidR="00DE2010" w:rsidRPr="002E0400" w:rsidTr="00C25550">
        <w:trPr>
          <w:trHeight w:val="340"/>
        </w:trPr>
        <w:tc>
          <w:tcPr>
            <w:tcW w:w="1387" w:type="dxa"/>
            <w:tcBorders>
              <w:left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96%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96%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E2010" w:rsidRPr="002E0400" w:rsidTr="00C25550">
        <w:trPr>
          <w:trHeight w:val="340"/>
        </w:trPr>
        <w:tc>
          <w:tcPr>
            <w:tcW w:w="1387" w:type="dxa"/>
            <w:tcBorders>
              <w:left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89%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89%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E2010" w:rsidRPr="002E0400" w:rsidTr="00C25550">
        <w:trPr>
          <w:trHeight w:val="340"/>
        </w:trPr>
        <w:tc>
          <w:tcPr>
            <w:tcW w:w="1387" w:type="dxa"/>
            <w:tcBorders>
              <w:left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90%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82%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75%</w:t>
            </w:r>
          </w:p>
        </w:tc>
      </w:tr>
      <w:tr w:rsidR="00DE2010" w:rsidRPr="002E0400" w:rsidTr="00C25550">
        <w:trPr>
          <w:trHeight w:val="340"/>
        </w:trPr>
        <w:tc>
          <w:tcPr>
            <w:tcW w:w="1387" w:type="dxa"/>
            <w:tcBorders>
              <w:left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85%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82%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82%</w:t>
            </w:r>
          </w:p>
        </w:tc>
      </w:tr>
      <w:tr w:rsidR="00DE2010" w:rsidRPr="002E0400" w:rsidTr="00C25550">
        <w:trPr>
          <w:trHeight w:val="340"/>
        </w:trPr>
        <w:tc>
          <w:tcPr>
            <w:tcW w:w="1387" w:type="dxa"/>
            <w:tcBorders>
              <w:left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86%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60%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E2010" w:rsidRPr="002E0400" w:rsidTr="00C25550">
        <w:trPr>
          <w:trHeight w:val="340"/>
        </w:trPr>
        <w:tc>
          <w:tcPr>
            <w:tcW w:w="1387" w:type="dxa"/>
            <w:tcBorders>
              <w:left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E2010" w:rsidRPr="002E0400" w:rsidTr="00C25550">
        <w:trPr>
          <w:trHeight w:val="340"/>
        </w:trPr>
        <w:tc>
          <w:tcPr>
            <w:tcW w:w="1387" w:type="dxa"/>
            <w:tcBorders>
              <w:left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90%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E2010" w:rsidRPr="002E0400" w:rsidTr="00C25550">
        <w:trPr>
          <w:trHeight w:val="340"/>
        </w:trPr>
        <w:tc>
          <w:tcPr>
            <w:tcW w:w="1387" w:type="dxa"/>
            <w:tcBorders>
              <w:left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81%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58%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58%</w:t>
            </w:r>
          </w:p>
        </w:tc>
      </w:tr>
      <w:tr w:rsidR="00DE2010" w:rsidRPr="002E0400" w:rsidTr="00C25550">
        <w:trPr>
          <w:trHeight w:val="340"/>
        </w:trPr>
        <w:tc>
          <w:tcPr>
            <w:tcW w:w="1387" w:type="dxa"/>
            <w:tcBorders>
              <w:left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95%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E2010" w:rsidRPr="002E0400" w:rsidTr="00C25550">
        <w:trPr>
          <w:trHeight w:val="340"/>
        </w:trPr>
        <w:tc>
          <w:tcPr>
            <w:tcW w:w="1387" w:type="dxa"/>
            <w:tcBorders>
              <w:left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86%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82%</w:t>
            </w:r>
          </w:p>
        </w:tc>
      </w:tr>
      <w:tr w:rsidR="00DE2010" w:rsidRPr="002E0400" w:rsidTr="00C25550">
        <w:trPr>
          <w:trHeight w:val="340"/>
        </w:trPr>
        <w:tc>
          <w:tcPr>
            <w:tcW w:w="1387" w:type="dxa"/>
            <w:tcBorders>
              <w:left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Английский язык (нем.яз)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E2010" w:rsidRPr="002E0400" w:rsidTr="00C25550">
        <w:trPr>
          <w:trHeight w:val="340"/>
        </w:trPr>
        <w:tc>
          <w:tcPr>
            <w:tcW w:w="1387" w:type="dxa"/>
            <w:tcBorders>
              <w:left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E2010" w:rsidRPr="002E0400" w:rsidTr="00C25550">
        <w:trPr>
          <w:trHeight w:val="340"/>
        </w:trPr>
        <w:tc>
          <w:tcPr>
            <w:tcW w:w="1387" w:type="dxa"/>
            <w:tcBorders>
              <w:left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81%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55%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E2010" w:rsidRPr="002E0400" w:rsidTr="00C25550">
        <w:trPr>
          <w:trHeight w:val="340"/>
        </w:trPr>
        <w:tc>
          <w:tcPr>
            <w:tcW w:w="1387" w:type="dxa"/>
            <w:tcBorders>
              <w:left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90%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69%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E2010" w:rsidRPr="002E0400" w:rsidTr="00C25550">
        <w:trPr>
          <w:trHeight w:val="340"/>
        </w:trPr>
        <w:tc>
          <w:tcPr>
            <w:tcW w:w="1387" w:type="dxa"/>
            <w:tcBorders>
              <w:left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90%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E2010" w:rsidRPr="002E0400" w:rsidTr="00C25550">
        <w:trPr>
          <w:trHeight w:val="340"/>
        </w:trPr>
        <w:tc>
          <w:tcPr>
            <w:tcW w:w="1387" w:type="dxa"/>
            <w:tcBorders>
              <w:left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E2010" w:rsidRPr="002E0400" w:rsidTr="00C25550">
        <w:trPr>
          <w:trHeight w:val="340"/>
        </w:trPr>
        <w:tc>
          <w:tcPr>
            <w:tcW w:w="1387" w:type="dxa"/>
            <w:tcBorders>
              <w:left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90%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E2010" w:rsidRPr="002E0400" w:rsidTr="00C25550">
        <w:trPr>
          <w:trHeight w:val="340"/>
        </w:trPr>
        <w:tc>
          <w:tcPr>
            <w:tcW w:w="1387" w:type="dxa"/>
            <w:tcBorders>
              <w:left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tabs>
                <w:tab w:val="left" w:pos="930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90%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DE2010" w:rsidRPr="00525BFA" w:rsidRDefault="00DE2010" w:rsidP="0006220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E2010" w:rsidRPr="00525BFA" w:rsidRDefault="00DE2010" w:rsidP="0006220F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5BFA">
        <w:rPr>
          <w:rFonts w:ascii="Times New Roman" w:hAnsi="Times New Roman"/>
          <w:b/>
          <w:bCs/>
          <w:sz w:val="28"/>
          <w:szCs w:val="28"/>
        </w:rPr>
        <w:t>Выводы п</w:t>
      </w:r>
      <w:r w:rsidRPr="00525BFA">
        <w:rPr>
          <w:rFonts w:ascii="Times New Roman" w:hAnsi="Times New Roman"/>
          <w:b/>
          <w:sz w:val="28"/>
          <w:szCs w:val="28"/>
        </w:rPr>
        <w:t xml:space="preserve">о показателям: </w:t>
      </w:r>
    </w:p>
    <w:p w:rsidR="00DE2010" w:rsidRPr="00525BFA" w:rsidRDefault="00DE2010" w:rsidP="0006220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>- математика, биология</w:t>
      </w:r>
      <w:r w:rsidRPr="00525BFA">
        <w:rPr>
          <w:rFonts w:ascii="Times New Roman" w:hAnsi="Times New Roman"/>
          <w:b/>
          <w:bCs/>
          <w:sz w:val="28"/>
          <w:szCs w:val="28"/>
        </w:rPr>
        <w:t xml:space="preserve">  (</w:t>
      </w:r>
      <w:r w:rsidRPr="00525BFA">
        <w:rPr>
          <w:rFonts w:ascii="Times New Roman" w:hAnsi="Times New Roman"/>
          <w:sz w:val="28"/>
          <w:szCs w:val="28"/>
        </w:rPr>
        <w:t>6 кл.- 58%, 60% соответственно  в 2018-2019 учебном году) - 4 обучающихся выведены по рекомендации ПМПК на обучение по адаптированной основной общеобразовательной программе, в 2019-2020 учебном году показатель 7 класса увеличился до 90 %;</w:t>
      </w:r>
    </w:p>
    <w:p w:rsidR="00DE2010" w:rsidRPr="00525BFA" w:rsidRDefault="00DE2010" w:rsidP="0006220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>- история (7  класс - 55% в 2018-2019 учебном году) - 4 обучающихся выведены по рекомендации ПМПК на обучение по адаптированной основной общеобразовательной программе.</w:t>
      </w:r>
    </w:p>
    <w:p w:rsidR="00DE2010" w:rsidRPr="00525BFA" w:rsidRDefault="00DE2010" w:rsidP="0006220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 xml:space="preserve">Кроме того, грамотно выстроенная коррекционная работа над пробелами в знаниях обучающихся дает положительные результаты. </w:t>
      </w:r>
    </w:p>
    <w:p w:rsidR="00DE2010" w:rsidRPr="00525BFA" w:rsidRDefault="00DE2010" w:rsidP="0006220F">
      <w:pPr>
        <w:tabs>
          <w:tab w:val="left" w:pos="0"/>
        </w:tabs>
        <w:autoSpaceDE w:val="0"/>
        <w:spacing w:after="0" w:line="240" w:lineRule="auto"/>
        <w:ind w:right="585"/>
        <w:jc w:val="center"/>
        <w:rPr>
          <w:rFonts w:ascii="Times New Roman" w:hAnsi="Times New Roman"/>
          <w:sz w:val="28"/>
          <w:szCs w:val="28"/>
        </w:rPr>
      </w:pPr>
    </w:p>
    <w:p w:rsidR="00DE2010" w:rsidRPr="00525BFA" w:rsidRDefault="00DE2010" w:rsidP="0006220F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>Таблица 6</w:t>
      </w:r>
    </w:p>
    <w:p w:rsidR="00DE2010" w:rsidRPr="00525BFA" w:rsidRDefault="00DE2010" w:rsidP="0006220F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E2010" w:rsidRPr="00525BFA" w:rsidRDefault="00DE2010" w:rsidP="0006220F">
      <w:pPr>
        <w:tabs>
          <w:tab w:val="left" w:pos="567"/>
          <w:tab w:val="left" w:pos="709"/>
        </w:tabs>
        <w:autoSpaceDE w:val="0"/>
        <w:spacing w:after="0" w:line="240" w:lineRule="auto"/>
        <w:ind w:right="585"/>
        <w:jc w:val="center"/>
        <w:rPr>
          <w:rFonts w:ascii="Times New Roman" w:hAnsi="Times New Roman"/>
          <w:b/>
          <w:bCs/>
          <w:sz w:val="28"/>
          <w:szCs w:val="28"/>
        </w:rPr>
      </w:pPr>
      <w:r w:rsidRPr="00525BFA">
        <w:rPr>
          <w:rFonts w:ascii="Times New Roman" w:hAnsi="Times New Roman"/>
          <w:b/>
          <w:bCs/>
          <w:sz w:val="28"/>
          <w:szCs w:val="28"/>
        </w:rPr>
        <w:t>Результаты участия во всероссийской олимпиаде школьников</w:t>
      </w:r>
    </w:p>
    <w:p w:rsidR="00DE2010" w:rsidRPr="00525BFA" w:rsidRDefault="00DE2010" w:rsidP="0006220F">
      <w:pPr>
        <w:tabs>
          <w:tab w:val="left" w:pos="567"/>
          <w:tab w:val="left" w:pos="709"/>
        </w:tabs>
        <w:autoSpaceDE w:val="0"/>
        <w:spacing w:after="0" w:line="240" w:lineRule="auto"/>
        <w:ind w:right="585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1418"/>
        <w:gridCol w:w="1276"/>
        <w:gridCol w:w="1134"/>
        <w:gridCol w:w="1275"/>
        <w:gridCol w:w="851"/>
        <w:gridCol w:w="850"/>
        <w:gridCol w:w="851"/>
        <w:gridCol w:w="850"/>
        <w:gridCol w:w="851"/>
        <w:gridCol w:w="567"/>
      </w:tblGrid>
      <w:tr w:rsidR="00DE2010" w:rsidRPr="002E0400" w:rsidTr="00C25550">
        <w:trPr>
          <w:trHeight w:val="44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Уровень / </w:t>
            </w:r>
          </w:p>
          <w:p w:rsidR="00DE2010" w:rsidRPr="00525BFA" w:rsidRDefault="00DE2010" w:rsidP="00C25550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36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tabs>
                <w:tab w:val="left" w:pos="567"/>
                <w:tab w:val="left" w:pos="709"/>
                <w:tab w:val="left" w:pos="1213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Заключительный</w:t>
            </w:r>
          </w:p>
        </w:tc>
      </w:tr>
      <w:tr w:rsidR="00DE2010" w:rsidRPr="002E0400" w:rsidTr="00C25550">
        <w:trPr>
          <w:trHeight w:val="541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ind w:left="622" w:right="585" w:hanging="1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tabs>
                <w:tab w:val="left" w:pos="221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2019-2020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tabs>
                <w:tab w:val="left" w:pos="409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2018-2019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2017-2018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tabs>
                <w:tab w:val="left" w:pos="221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2019-2020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tabs>
                <w:tab w:val="left" w:pos="409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2018-2019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2017-2018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tabs>
                <w:tab w:val="left" w:pos="221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2019-2020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tabs>
                <w:tab w:val="left" w:pos="409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2018-2019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2017-2018</w:t>
            </w:r>
          </w:p>
        </w:tc>
      </w:tr>
      <w:tr w:rsidR="00DE2010" w:rsidRPr="002E0400" w:rsidTr="00C25550">
        <w:trPr>
          <w:trHeight w:val="3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tabs>
                <w:tab w:val="left" w:pos="567"/>
                <w:tab w:val="left" w:pos="709"/>
              </w:tabs>
              <w:autoSpaceDE w:val="0"/>
              <w:snapToGrid w:val="0"/>
              <w:spacing w:after="0" w:line="240" w:lineRule="auto"/>
              <w:ind w:right="5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tabs>
                <w:tab w:val="left" w:pos="567"/>
                <w:tab w:val="left" w:pos="709"/>
              </w:tabs>
              <w:autoSpaceDE w:val="0"/>
              <w:snapToGrid w:val="0"/>
              <w:spacing w:after="0" w:line="240" w:lineRule="auto"/>
              <w:ind w:right="5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tabs>
                <w:tab w:val="left" w:pos="567"/>
                <w:tab w:val="left" w:pos="709"/>
              </w:tabs>
              <w:autoSpaceDE w:val="0"/>
              <w:snapToGrid w:val="0"/>
              <w:spacing w:after="0" w:line="240" w:lineRule="auto"/>
              <w:ind w:right="5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tabs>
                <w:tab w:val="left" w:pos="567"/>
                <w:tab w:val="left" w:pos="709"/>
              </w:tabs>
              <w:autoSpaceDE w:val="0"/>
              <w:snapToGrid w:val="0"/>
              <w:spacing w:after="0" w:line="240" w:lineRule="auto"/>
              <w:ind w:right="585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tabs>
                <w:tab w:val="left" w:pos="567"/>
                <w:tab w:val="left" w:pos="709"/>
              </w:tabs>
              <w:autoSpaceDE w:val="0"/>
              <w:snapToGrid w:val="0"/>
              <w:spacing w:after="0" w:line="240" w:lineRule="auto"/>
              <w:ind w:right="585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tabs>
                <w:tab w:val="left" w:pos="567"/>
                <w:tab w:val="left" w:pos="709"/>
              </w:tabs>
              <w:autoSpaceDE w:val="0"/>
              <w:snapToGrid w:val="0"/>
              <w:spacing w:after="0" w:line="240" w:lineRule="auto"/>
              <w:ind w:right="585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tabs>
                <w:tab w:val="left" w:pos="567"/>
                <w:tab w:val="left" w:pos="709"/>
              </w:tabs>
              <w:autoSpaceDE w:val="0"/>
              <w:snapToGrid w:val="0"/>
              <w:spacing w:after="0" w:line="240" w:lineRule="auto"/>
              <w:ind w:right="585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tabs>
                <w:tab w:val="left" w:pos="567"/>
                <w:tab w:val="left" w:pos="709"/>
              </w:tabs>
              <w:autoSpaceDE w:val="0"/>
              <w:snapToGrid w:val="0"/>
              <w:spacing w:after="0" w:line="240" w:lineRule="auto"/>
              <w:ind w:right="585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tabs>
                <w:tab w:val="left" w:pos="567"/>
                <w:tab w:val="left" w:pos="709"/>
              </w:tabs>
              <w:autoSpaceDE w:val="0"/>
              <w:snapToGrid w:val="0"/>
              <w:spacing w:after="0" w:line="240" w:lineRule="auto"/>
              <w:ind w:right="585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010" w:rsidRPr="002E0400" w:rsidTr="00C25550">
        <w:trPr>
          <w:trHeight w:val="3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tabs>
                <w:tab w:val="left" w:pos="567"/>
                <w:tab w:val="left" w:pos="709"/>
              </w:tabs>
              <w:autoSpaceDE w:val="0"/>
              <w:snapToGrid w:val="0"/>
              <w:spacing w:after="0" w:line="240" w:lineRule="auto"/>
              <w:ind w:right="5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tabs>
                <w:tab w:val="left" w:pos="567"/>
                <w:tab w:val="left" w:pos="709"/>
              </w:tabs>
              <w:autoSpaceDE w:val="0"/>
              <w:snapToGrid w:val="0"/>
              <w:spacing w:after="0" w:line="240" w:lineRule="auto"/>
              <w:ind w:right="5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tabs>
                <w:tab w:val="left" w:pos="567"/>
                <w:tab w:val="left" w:pos="709"/>
              </w:tabs>
              <w:autoSpaceDE w:val="0"/>
              <w:snapToGrid w:val="0"/>
              <w:spacing w:after="0" w:line="240" w:lineRule="auto"/>
              <w:ind w:right="5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tabs>
                <w:tab w:val="left" w:pos="567"/>
                <w:tab w:val="left" w:pos="709"/>
              </w:tabs>
              <w:autoSpaceDE w:val="0"/>
              <w:snapToGrid w:val="0"/>
              <w:spacing w:after="0" w:line="240" w:lineRule="auto"/>
              <w:ind w:right="585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tabs>
                <w:tab w:val="left" w:pos="567"/>
                <w:tab w:val="left" w:pos="709"/>
              </w:tabs>
              <w:autoSpaceDE w:val="0"/>
              <w:snapToGrid w:val="0"/>
              <w:spacing w:after="0" w:line="240" w:lineRule="auto"/>
              <w:ind w:right="585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tabs>
                <w:tab w:val="left" w:pos="567"/>
                <w:tab w:val="left" w:pos="709"/>
              </w:tabs>
              <w:autoSpaceDE w:val="0"/>
              <w:snapToGrid w:val="0"/>
              <w:spacing w:after="0" w:line="240" w:lineRule="auto"/>
              <w:ind w:right="585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tabs>
                <w:tab w:val="left" w:pos="567"/>
                <w:tab w:val="left" w:pos="709"/>
              </w:tabs>
              <w:autoSpaceDE w:val="0"/>
              <w:snapToGrid w:val="0"/>
              <w:spacing w:after="0" w:line="240" w:lineRule="auto"/>
              <w:ind w:right="585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tabs>
                <w:tab w:val="left" w:pos="567"/>
                <w:tab w:val="left" w:pos="709"/>
              </w:tabs>
              <w:autoSpaceDE w:val="0"/>
              <w:snapToGrid w:val="0"/>
              <w:spacing w:after="0" w:line="240" w:lineRule="auto"/>
              <w:ind w:right="585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tabs>
                <w:tab w:val="left" w:pos="567"/>
                <w:tab w:val="left" w:pos="709"/>
              </w:tabs>
              <w:autoSpaceDE w:val="0"/>
              <w:snapToGrid w:val="0"/>
              <w:spacing w:after="0" w:line="240" w:lineRule="auto"/>
              <w:ind w:right="585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010" w:rsidRPr="002E0400" w:rsidTr="00C25550">
        <w:trPr>
          <w:trHeight w:val="3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tabs>
                <w:tab w:val="left" w:pos="567"/>
                <w:tab w:val="left" w:pos="709"/>
              </w:tabs>
              <w:autoSpaceDE w:val="0"/>
              <w:snapToGrid w:val="0"/>
              <w:spacing w:after="0" w:line="240" w:lineRule="auto"/>
              <w:ind w:right="5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tabs>
                <w:tab w:val="left" w:pos="567"/>
                <w:tab w:val="left" w:pos="709"/>
              </w:tabs>
              <w:autoSpaceDE w:val="0"/>
              <w:snapToGrid w:val="0"/>
              <w:spacing w:after="0" w:line="240" w:lineRule="auto"/>
              <w:ind w:right="5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tabs>
                <w:tab w:val="left" w:pos="567"/>
                <w:tab w:val="left" w:pos="709"/>
              </w:tabs>
              <w:autoSpaceDE w:val="0"/>
              <w:snapToGrid w:val="0"/>
              <w:spacing w:after="0" w:line="240" w:lineRule="auto"/>
              <w:ind w:right="5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tabs>
                <w:tab w:val="left" w:pos="567"/>
                <w:tab w:val="left" w:pos="709"/>
              </w:tabs>
              <w:autoSpaceDE w:val="0"/>
              <w:snapToGrid w:val="0"/>
              <w:spacing w:after="0" w:line="240" w:lineRule="auto"/>
              <w:ind w:right="585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tabs>
                <w:tab w:val="left" w:pos="567"/>
                <w:tab w:val="left" w:pos="709"/>
              </w:tabs>
              <w:autoSpaceDE w:val="0"/>
              <w:snapToGrid w:val="0"/>
              <w:spacing w:after="0" w:line="240" w:lineRule="auto"/>
              <w:ind w:right="585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tabs>
                <w:tab w:val="left" w:pos="567"/>
                <w:tab w:val="left" w:pos="709"/>
              </w:tabs>
              <w:autoSpaceDE w:val="0"/>
              <w:snapToGrid w:val="0"/>
              <w:spacing w:after="0" w:line="240" w:lineRule="auto"/>
              <w:ind w:right="585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tabs>
                <w:tab w:val="left" w:pos="567"/>
                <w:tab w:val="left" w:pos="709"/>
              </w:tabs>
              <w:autoSpaceDE w:val="0"/>
              <w:snapToGrid w:val="0"/>
              <w:spacing w:after="0" w:line="240" w:lineRule="auto"/>
              <w:ind w:right="585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tabs>
                <w:tab w:val="left" w:pos="567"/>
                <w:tab w:val="left" w:pos="709"/>
              </w:tabs>
              <w:autoSpaceDE w:val="0"/>
              <w:snapToGrid w:val="0"/>
              <w:spacing w:after="0" w:line="240" w:lineRule="auto"/>
              <w:ind w:right="585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tabs>
                <w:tab w:val="left" w:pos="567"/>
                <w:tab w:val="left" w:pos="709"/>
              </w:tabs>
              <w:autoSpaceDE w:val="0"/>
              <w:snapToGrid w:val="0"/>
              <w:spacing w:after="0" w:line="240" w:lineRule="auto"/>
              <w:ind w:right="585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E2010" w:rsidRPr="00525BFA" w:rsidRDefault="00DE2010" w:rsidP="0006220F">
      <w:pPr>
        <w:autoSpaceDE w:val="0"/>
        <w:spacing w:after="0" w:line="240" w:lineRule="auto"/>
        <w:jc w:val="both"/>
        <w:rPr>
          <w:rFonts w:ascii="Times New Roman" w:hAnsi="Times New Roman"/>
          <w:sz w:val="17"/>
          <w:szCs w:val="17"/>
          <w:shd w:val="clear" w:color="auto" w:fill="FFFFFF"/>
        </w:rPr>
      </w:pPr>
      <w:r w:rsidRPr="00525BFA">
        <w:rPr>
          <w:rFonts w:ascii="Times New Roman" w:hAnsi="Times New Roman"/>
          <w:b/>
          <w:bCs/>
          <w:sz w:val="28"/>
          <w:szCs w:val="28"/>
        </w:rPr>
        <w:t xml:space="preserve">Выводы: </w:t>
      </w:r>
      <w:r w:rsidRPr="00525BFA">
        <w:rPr>
          <w:rFonts w:ascii="Times New Roman" w:hAnsi="Times New Roman"/>
          <w:bCs/>
          <w:sz w:val="28"/>
          <w:szCs w:val="28"/>
        </w:rPr>
        <w:t>на муниципальном уровне наблюдается снижение количества участников, победителей и призёров всероссийской олимпиады школьников из-за увеличения количества обучающихся с ОВЗ</w:t>
      </w:r>
      <w:r w:rsidRPr="00525BFA">
        <w:rPr>
          <w:rFonts w:ascii="Times New Roman" w:hAnsi="Times New Roman"/>
          <w:sz w:val="28"/>
          <w:szCs w:val="28"/>
        </w:rPr>
        <w:t xml:space="preserve">. Сам учитель не всегда методически готов вести подготовку обучающихся к олимпиадам. На уровне муниципалитета также нет единой системы </w:t>
      </w:r>
      <w:r w:rsidRPr="00525BFA">
        <w:rPr>
          <w:rFonts w:ascii="Times New Roman" w:hAnsi="Times New Roman"/>
          <w:sz w:val="28"/>
          <w:szCs w:val="28"/>
          <w:shd w:val="clear" w:color="auto" w:fill="FFFFFF"/>
        </w:rPr>
        <w:t>олимпиадной подготовки.</w:t>
      </w:r>
    </w:p>
    <w:p w:rsidR="00DE2010" w:rsidRPr="00525BFA" w:rsidRDefault="00DE2010" w:rsidP="0006220F">
      <w:pPr>
        <w:autoSpaceDE w:val="0"/>
        <w:spacing w:after="0" w:line="240" w:lineRule="auto"/>
        <w:jc w:val="both"/>
        <w:rPr>
          <w:rFonts w:ascii="Times New Roman" w:hAnsi="Times New Roman"/>
          <w:sz w:val="17"/>
          <w:szCs w:val="17"/>
          <w:shd w:val="clear" w:color="auto" w:fill="FFFFFF"/>
        </w:rPr>
      </w:pPr>
    </w:p>
    <w:p w:rsidR="00DE2010" w:rsidRPr="00525BFA" w:rsidRDefault="00DE2010" w:rsidP="0006220F">
      <w:pPr>
        <w:tabs>
          <w:tab w:val="left" w:pos="567"/>
          <w:tab w:val="left" w:pos="709"/>
        </w:tabs>
        <w:autoSpaceDE w:val="0"/>
        <w:spacing w:after="0" w:line="240" w:lineRule="auto"/>
        <w:ind w:right="58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E2010" w:rsidRPr="00525BFA" w:rsidRDefault="00DE2010" w:rsidP="0006220F">
      <w:pPr>
        <w:autoSpaceDE w:val="0"/>
        <w:spacing w:after="0" w:line="240" w:lineRule="auto"/>
        <w:ind w:right="585" w:firstLine="567"/>
        <w:jc w:val="both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b/>
          <w:bCs/>
          <w:sz w:val="28"/>
          <w:szCs w:val="28"/>
        </w:rPr>
        <w:t>2.2. Кадровый потенциал</w:t>
      </w:r>
    </w:p>
    <w:p w:rsidR="00DE2010" w:rsidRPr="00525BFA" w:rsidRDefault="00DE2010" w:rsidP="0006220F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>Таблица 7</w:t>
      </w:r>
    </w:p>
    <w:p w:rsidR="00DE2010" w:rsidRPr="00525BFA" w:rsidRDefault="00DE2010" w:rsidP="0006220F">
      <w:pPr>
        <w:tabs>
          <w:tab w:val="left" w:pos="0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5BFA">
        <w:rPr>
          <w:rFonts w:ascii="Times New Roman" w:hAnsi="Times New Roman"/>
          <w:b/>
          <w:bCs/>
          <w:sz w:val="28"/>
          <w:szCs w:val="28"/>
        </w:rPr>
        <w:t>Потребность в педагогических кадрах</w:t>
      </w:r>
    </w:p>
    <w:p w:rsidR="00DE2010" w:rsidRPr="00525BFA" w:rsidRDefault="00DE2010" w:rsidP="0006220F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1914"/>
        <w:gridCol w:w="1914"/>
        <w:gridCol w:w="1914"/>
        <w:gridCol w:w="1915"/>
        <w:gridCol w:w="1841"/>
      </w:tblGrid>
      <w:tr w:rsidR="00DE2010" w:rsidRPr="002E0400" w:rsidTr="00C25550">
        <w:trPr>
          <w:trHeight w:val="23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DE2010" w:rsidRPr="00525BFA" w:rsidRDefault="00DE2010" w:rsidP="00C255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Pr="00525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2022-2023</w:t>
            </w:r>
          </w:p>
        </w:tc>
      </w:tr>
      <w:tr w:rsidR="00DE2010" w:rsidRPr="002E0400" w:rsidTr="00C25550">
        <w:trPr>
          <w:trHeight w:val="340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010" w:rsidRPr="002E0400" w:rsidTr="00C25550">
        <w:trPr>
          <w:trHeight w:val="340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E2010" w:rsidRPr="002E0400" w:rsidTr="00C25550">
        <w:trPr>
          <w:trHeight w:val="340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E2010" w:rsidRPr="002E0400" w:rsidTr="00C25550">
        <w:trPr>
          <w:trHeight w:val="340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E2010" w:rsidRPr="002E0400" w:rsidTr="00C25550">
        <w:trPr>
          <w:trHeight w:val="340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E2010" w:rsidRPr="002E0400" w:rsidTr="00C25550">
        <w:trPr>
          <w:trHeight w:val="340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DE2010" w:rsidRPr="00525BFA" w:rsidRDefault="00DE2010" w:rsidP="00C255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E2010" w:rsidRPr="002E0400" w:rsidTr="00C25550">
        <w:trPr>
          <w:trHeight w:val="340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E2010" w:rsidRPr="002E0400" w:rsidTr="00C25550">
        <w:trPr>
          <w:trHeight w:val="340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E2010" w:rsidRPr="002E0400" w:rsidTr="00C25550">
        <w:trPr>
          <w:trHeight w:val="340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E2010" w:rsidRPr="002E0400" w:rsidTr="00C25550">
        <w:trPr>
          <w:trHeight w:val="340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E2010" w:rsidRPr="002E0400" w:rsidTr="00C25550">
        <w:trPr>
          <w:trHeight w:val="340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E2010" w:rsidRPr="002E0400" w:rsidTr="00C25550">
        <w:trPr>
          <w:trHeight w:val="340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E2010" w:rsidRPr="002E0400" w:rsidTr="00C25550">
        <w:trPr>
          <w:trHeight w:val="340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DE2010" w:rsidRPr="00525BFA" w:rsidRDefault="00DE2010" w:rsidP="00C255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E2010" w:rsidRPr="002E0400" w:rsidTr="00C25550">
        <w:trPr>
          <w:trHeight w:val="340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525BFA" w:rsidRDefault="00DE2010" w:rsidP="00C255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E2010" w:rsidRPr="00525BFA" w:rsidRDefault="00DE2010" w:rsidP="0006220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25BFA">
        <w:rPr>
          <w:rFonts w:ascii="Times New Roman" w:hAnsi="Times New Roman" w:cs="Times New Roman"/>
          <w:b/>
          <w:sz w:val="28"/>
          <w:szCs w:val="28"/>
        </w:rPr>
        <w:t>Выводы</w:t>
      </w:r>
      <w:r w:rsidRPr="00525BFA">
        <w:rPr>
          <w:rFonts w:ascii="Times New Roman" w:hAnsi="Times New Roman" w:cs="Times New Roman"/>
          <w:sz w:val="28"/>
          <w:szCs w:val="28"/>
        </w:rPr>
        <w:t>: работа по привлечению педагогов в школу происходит планомерно и постоянно через объявления в учебных заведениях, посещение дней «открытых дверей», беседы со студентами, подписание договоров на целевое обучение с выпускниками школы, посредством объявлений в социальных сетях. Администрация МОУ «Ботовская школа» ведет работу по переобучению педагогов другому учебному предмету. Так, в 2018-2019 году два педагога прошли переобучение на предметы «химия», «история».</w:t>
      </w:r>
    </w:p>
    <w:p w:rsidR="00DE2010" w:rsidRPr="00525BFA" w:rsidRDefault="00DE2010" w:rsidP="0006220F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010" w:rsidRPr="00525BFA" w:rsidRDefault="00DE2010" w:rsidP="0006220F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>Таблица 8</w:t>
      </w:r>
    </w:p>
    <w:p w:rsidR="00DE2010" w:rsidRPr="00525BFA" w:rsidRDefault="00DE2010" w:rsidP="0006220F">
      <w:pPr>
        <w:autoSpaceDE w:val="0"/>
        <w:spacing w:after="0" w:line="240" w:lineRule="auto"/>
        <w:ind w:right="585"/>
        <w:jc w:val="center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b/>
          <w:bCs/>
          <w:sz w:val="28"/>
          <w:szCs w:val="28"/>
        </w:rPr>
        <w:t>Возрастной ценз педагогов</w:t>
      </w:r>
    </w:p>
    <w:p w:rsidR="00DE2010" w:rsidRPr="00525BFA" w:rsidRDefault="00DE2010" w:rsidP="0006220F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79"/>
        <w:gridCol w:w="2268"/>
        <w:gridCol w:w="2268"/>
        <w:gridCol w:w="2274"/>
      </w:tblGrid>
      <w:tr w:rsidR="00DE2010" w:rsidRPr="002E0400" w:rsidTr="00C25550">
        <w:trPr>
          <w:trHeight w:val="26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Возрастной ценз /</w:t>
            </w:r>
          </w:p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ind w:firstLine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2017-20</w:t>
            </w: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</w:tr>
      <w:tr w:rsidR="00DE2010" w:rsidRPr="002E0400" w:rsidTr="00C25550">
        <w:trPr>
          <w:trHeight w:val="340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до 25 лет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ind w:firstLine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DE2010" w:rsidRPr="002E0400" w:rsidTr="00C25550">
        <w:trPr>
          <w:trHeight w:val="340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25-35 </w:t>
            </w:r>
            <w:r w:rsidRPr="00525BFA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ind w:firstLine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DE2010" w:rsidRPr="002E0400" w:rsidTr="00C25550">
        <w:trPr>
          <w:trHeight w:val="340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35-45 </w:t>
            </w:r>
            <w:r w:rsidRPr="00525BFA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ind w:firstLine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DE2010" w:rsidRPr="002E0400" w:rsidTr="00C25550">
        <w:trPr>
          <w:trHeight w:val="340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45-55 </w:t>
            </w:r>
            <w:r w:rsidRPr="00525BFA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ind w:firstLine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DE2010" w:rsidRPr="002E0400" w:rsidTr="00C25550">
        <w:trPr>
          <w:trHeight w:val="340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55 </w:t>
            </w:r>
            <w:r w:rsidRPr="00525BFA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ind w:firstLine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</w:tr>
    </w:tbl>
    <w:p w:rsidR="00DE2010" w:rsidRPr="00525BFA" w:rsidRDefault="00DE2010" w:rsidP="0006220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b/>
          <w:bCs/>
          <w:sz w:val="28"/>
          <w:szCs w:val="28"/>
        </w:rPr>
        <w:t xml:space="preserve">Выводы: </w:t>
      </w:r>
      <w:r w:rsidRPr="00525BFA">
        <w:rPr>
          <w:rFonts w:ascii="Times New Roman" w:hAnsi="Times New Roman"/>
          <w:sz w:val="28"/>
          <w:szCs w:val="28"/>
        </w:rPr>
        <w:t>От 68 % в 2017-2018 учебном году до 62% в 2019-2020 учебном году – это педагоги, чей возраст более 45 лет. Педагоги, чей возраст не более 35 лет, считаются молодыми, каждый учебный год они соответственно составляют: 25%, 26%, 23% соответственно. Самую малочисленную группу  составляют педагоги среднего возраста от 35 до 45 лет.</w:t>
      </w:r>
    </w:p>
    <w:p w:rsidR="00DE2010" w:rsidRPr="00525BFA" w:rsidRDefault="00DE2010" w:rsidP="0006220F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>Таблица 9</w:t>
      </w:r>
    </w:p>
    <w:p w:rsidR="00DE2010" w:rsidRPr="00525BFA" w:rsidRDefault="00DE2010" w:rsidP="0006220F">
      <w:pPr>
        <w:autoSpaceDE w:val="0"/>
        <w:spacing w:after="0" w:line="240" w:lineRule="auto"/>
        <w:ind w:right="585"/>
        <w:jc w:val="center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b/>
          <w:bCs/>
          <w:sz w:val="28"/>
          <w:szCs w:val="28"/>
        </w:rPr>
        <w:t>Педагогический стаж</w:t>
      </w:r>
    </w:p>
    <w:p w:rsidR="00DE2010" w:rsidRPr="00525BFA" w:rsidRDefault="00DE2010" w:rsidP="0006220F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37"/>
        <w:gridCol w:w="2410"/>
        <w:gridCol w:w="2268"/>
        <w:gridCol w:w="2274"/>
      </w:tblGrid>
      <w:tr w:rsidR="00DE2010" w:rsidRPr="002E0400" w:rsidTr="00C25550">
        <w:trPr>
          <w:trHeight w:val="345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Педагогический стаж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ind w:firstLine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2017-2018</w:t>
            </w:r>
          </w:p>
        </w:tc>
      </w:tr>
      <w:tr w:rsidR="00DE2010" w:rsidRPr="002E0400" w:rsidTr="00C25550">
        <w:trPr>
          <w:trHeight w:val="340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до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ind w:firstLine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E2010" w:rsidRPr="002E0400" w:rsidTr="00C25550">
        <w:trPr>
          <w:trHeight w:val="340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от 1 до 3 лет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ind w:firstLine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E2010" w:rsidRPr="002E0400" w:rsidTr="00C25550">
        <w:trPr>
          <w:trHeight w:val="340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от 3 до 5 лет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ind w:firstLine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DE2010" w:rsidRPr="002E0400" w:rsidTr="00C25550">
        <w:trPr>
          <w:trHeight w:val="340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ind w:firstLine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DE2010" w:rsidRPr="002E0400" w:rsidTr="00C25550">
        <w:trPr>
          <w:trHeight w:val="340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от 10 до 20 лет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ind w:firstLine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DE2010" w:rsidRPr="002E0400" w:rsidTr="00C25550">
        <w:trPr>
          <w:trHeight w:val="340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свыше 20 лет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ind w:firstLine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</w:tr>
    </w:tbl>
    <w:p w:rsidR="00DE2010" w:rsidRPr="00525BFA" w:rsidRDefault="00DE2010" w:rsidP="0006220F">
      <w:pPr>
        <w:autoSpaceDE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b/>
          <w:bCs/>
          <w:sz w:val="28"/>
          <w:szCs w:val="28"/>
        </w:rPr>
        <w:t>Выводы:</w:t>
      </w:r>
      <w:r w:rsidRPr="00525BFA">
        <w:rPr>
          <w:rFonts w:ascii="Times New Roman" w:hAnsi="Times New Roman"/>
          <w:bCs/>
          <w:sz w:val="28"/>
          <w:szCs w:val="28"/>
        </w:rPr>
        <w:t xml:space="preserve"> </w:t>
      </w:r>
      <w:r w:rsidRPr="00525BFA">
        <w:rPr>
          <w:rFonts w:ascii="Times New Roman" w:hAnsi="Times New Roman"/>
          <w:sz w:val="28"/>
          <w:szCs w:val="28"/>
        </w:rPr>
        <w:t xml:space="preserve">в 2017-2018 учебном году 64%, в 2018-2019 учебном году 59%, в 2019-2020 учебном году </w:t>
      </w:r>
      <w:r w:rsidRPr="00525BFA">
        <w:rPr>
          <w:rFonts w:ascii="Times New Roman" w:hAnsi="Times New Roman"/>
          <w:bCs/>
          <w:sz w:val="28"/>
          <w:szCs w:val="28"/>
        </w:rPr>
        <w:t>56</w:t>
      </w:r>
      <w:r w:rsidRPr="00525BFA">
        <w:rPr>
          <w:rFonts w:ascii="Times New Roman" w:hAnsi="Times New Roman"/>
          <w:sz w:val="28"/>
          <w:szCs w:val="28"/>
        </w:rPr>
        <w:t>% педагогов имеют педагогический стаж свыше 20 лет.  Более 30 лет в общей численности учителей – 46,9%. Есть педагоги со стажем от 40 до 48 лет. В течение последних шести лет в школу приходят молодые специалисты (начальная школа), чей педагогический стаж составляет от 0 до 5 лет.</w:t>
      </w:r>
    </w:p>
    <w:p w:rsidR="00DE2010" w:rsidRPr="00525BFA" w:rsidRDefault="00DE2010" w:rsidP="0006220F">
      <w:pPr>
        <w:autoSpaceDE w:val="0"/>
        <w:spacing w:after="0" w:line="240" w:lineRule="auto"/>
        <w:ind w:right="585"/>
        <w:jc w:val="both"/>
        <w:rPr>
          <w:rFonts w:ascii="Times New Roman" w:hAnsi="Times New Roman"/>
          <w:sz w:val="28"/>
          <w:szCs w:val="28"/>
        </w:rPr>
      </w:pPr>
    </w:p>
    <w:p w:rsidR="00DE2010" w:rsidRPr="00525BFA" w:rsidRDefault="00DE2010" w:rsidP="0006220F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>Таблица 10</w:t>
      </w:r>
    </w:p>
    <w:p w:rsidR="00DE2010" w:rsidRPr="00525BFA" w:rsidRDefault="00DE2010" w:rsidP="0006220F">
      <w:pPr>
        <w:autoSpaceDE w:val="0"/>
        <w:spacing w:after="0" w:line="240" w:lineRule="auto"/>
        <w:ind w:right="585"/>
        <w:jc w:val="center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b/>
          <w:bCs/>
          <w:sz w:val="28"/>
          <w:szCs w:val="28"/>
        </w:rPr>
        <w:t>Образовательный ценз педагогов</w:t>
      </w:r>
    </w:p>
    <w:p w:rsidR="00DE2010" w:rsidRPr="00525BFA" w:rsidRDefault="00DE2010" w:rsidP="0006220F">
      <w:pPr>
        <w:autoSpaceDE w:val="0"/>
        <w:spacing w:after="0" w:line="240" w:lineRule="auto"/>
        <w:ind w:right="58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94"/>
        <w:gridCol w:w="2111"/>
        <w:gridCol w:w="2268"/>
        <w:gridCol w:w="2274"/>
      </w:tblGrid>
      <w:tr w:rsidR="00DE2010" w:rsidRPr="002E0400" w:rsidTr="00C25550">
        <w:trPr>
          <w:trHeight w:val="268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 /</w:t>
            </w:r>
          </w:p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ind w:firstLine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2017-2018</w:t>
            </w:r>
          </w:p>
        </w:tc>
      </w:tr>
      <w:tr w:rsidR="00DE2010" w:rsidRPr="002E0400" w:rsidTr="00C25550">
        <w:trPr>
          <w:trHeight w:val="34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ind w:firstLine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E2010" w:rsidRPr="002E0400" w:rsidTr="00C25550">
        <w:trPr>
          <w:trHeight w:val="34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высшее непедагогическое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ind w:firstLine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E2010" w:rsidRPr="002E0400" w:rsidTr="00C25550">
        <w:trPr>
          <w:trHeight w:val="34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ind w:firstLine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DE2010" w:rsidRPr="00525BFA" w:rsidRDefault="00DE2010" w:rsidP="0006220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b/>
          <w:bCs/>
          <w:sz w:val="28"/>
          <w:szCs w:val="28"/>
        </w:rPr>
        <w:t>Выводы:</w:t>
      </w:r>
      <w:r w:rsidRPr="00525BFA">
        <w:rPr>
          <w:rFonts w:ascii="Times New Roman" w:hAnsi="Times New Roman"/>
          <w:sz w:val="28"/>
          <w:szCs w:val="28"/>
        </w:rPr>
        <w:t xml:space="preserve"> в 2017-2018 учебном году 89%, в 2018-2019 учебном году 89%, в 2019-2020 учебном году 85% педагогов школы имеют высшее педагогическое образование, каждый год устроившиеся в школу педагоги со средним профессиональным образованием продолжают обучение в ФГБОУ  ВО «ЧГУ».</w:t>
      </w:r>
    </w:p>
    <w:p w:rsidR="00DE2010" w:rsidRPr="00525BFA" w:rsidRDefault="00DE2010" w:rsidP="0006220F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010" w:rsidRPr="00525BFA" w:rsidRDefault="00DE2010" w:rsidP="0006220F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>Таблица 11</w:t>
      </w:r>
    </w:p>
    <w:p w:rsidR="00DE2010" w:rsidRPr="00525BFA" w:rsidRDefault="00DE2010" w:rsidP="0006220F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E2010" w:rsidRPr="00525BFA" w:rsidRDefault="00DE2010" w:rsidP="0006220F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25BFA">
        <w:rPr>
          <w:rFonts w:ascii="Times New Roman" w:hAnsi="Times New Roman"/>
          <w:b/>
          <w:bCs/>
          <w:sz w:val="28"/>
          <w:szCs w:val="28"/>
        </w:rPr>
        <w:t>Уровень квалификации педагогических работников</w:t>
      </w:r>
    </w:p>
    <w:p w:rsidR="00DE2010" w:rsidRPr="00525BFA" w:rsidRDefault="00DE2010" w:rsidP="0006220F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95"/>
        <w:gridCol w:w="2410"/>
        <w:gridCol w:w="2268"/>
        <w:gridCol w:w="2274"/>
      </w:tblGrid>
      <w:tr w:rsidR="00DE2010" w:rsidRPr="002E0400" w:rsidTr="00C25550">
        <w:trPr>
          <w:trHeight w:val="268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Квалификационная </w:t>
            </w:r>
          </w:p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2019-2020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2018-2019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ind w:firstLine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2017-2018</w:t>
            </w:r>
          </w:p>
        </w:tc>
      </w:tr>
      <w:tr w:rsidR="00DE2010" w:rsidRPr="002E0400" w:rsidTr="00C25550">
        <w:trPr>
          <w:trHeight w:val="340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ind w:firstLine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DE2010" w:rsidRPr="002E0400" w:rsidTr="00C25550">
        <w:trPr>
          <w:trHeight w:val="340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ind w:firstLine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DE2010" w:rsidRPr="002E0400" w:rsidTr="00C25550">
        <w:trPr>
          <w:trHeight w:val="340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ind w:firstLine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E2010" w:rsidRPr="002E0400" w:rsidTr="00C25550">
        <w:trPr>
          <w:trHeight w:val="340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ind w:firstLine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DE2010" w:rsidRPr="00525BFA" w:rsidRDefault="00DE2010" w:rsidP="0006220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b/>
          <w:bCs/>
          <w:sz w:val="28"/>
          <w:szCs w:val="28"/>
        </w:rPr>
        <w:t xml:space="preserve">Выводы: </w:t>
      </w:r>
      <w:r w:rsidRPr="00525BFA">
        <w:rPr>
          <w:rFonts w:ascii="Times New Roman" w:hAnsi="Times New Roman"/>
          <w:sz w:val="28"/>
          <w:szCs w:val="28"/>
        </w:rPr>
        <w:t xml:space="preserve"> все педагогические работники школы подтверждают или повышают квалификацию, в 2017-2018 учебном году 42%, в 2018-2019 учебном году 48%, в 2019-2020 учебном году 44% педагогов школы имели высшую квалификационную категорию, первую категорию имели 42%, 41%, 37%  педагогов соответственно. Без категории — педагогические работники, работающие первый или второй год.</w:t>
      </w:r>
    </w:p>
    <w:p w:rsidR="00DE2010" w:rsidRPr="00525BFA" w:rsidRDefault="00DE2010" w:rsidP="0006220F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 xml:space="preserve"> </w:t>
      </w:r>
    </w:p>
    <w:p w:rsidR="00DE2010" w:rsidRPr="00525BFA" w:rsidRDefault="00DE2010" w:rsidP="0006220F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>Таблица 12</w:t>
      </w:r>
    </w:p>
    <w:p w:rsidR="00DE2010" w:rsidRPr="00525BFA" w:rsidRDefault="00DE2010" w:rsidP="0006220F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b/>
          <w:bCs/>
          <w:sz w:val="28"/>
          <w:szCs w:val="28"/>
        </w:rPr>
        <w:t>Уровень профессионального мастерства педагогических работников (муниципальный, региональный, всероссийский)</w:t>
      </w:r>
    </w:p>
    <w:p w:rsidR="00DE2010" w:rsidRPr="00525BFA" w:rsidRDefault="00DE2010" w:rsidP="0006220F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90"/>
        <w:gridCol w:w="2410"/>
        <w:gridCol w:w="2268"/>
        <w:gridCol w:w="2713"/>
      </w:tblGrid>
      <w:tr w:rsidR="00DE2010" w:rsidRPr="002E0400" w:rsidTr="00C25550">
        <w:trPr>
          <w:trHeight w:val="433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</w:t>
            </w: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-202</w:t>
            </w: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-20</w:t>
            </w: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ind w:firstLine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525B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-201</w:t>
            </w:r>
            <w:r w:rsidRPr="00525BF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DE2010" w:rsidRPr="002E0400" w:rsidTr="00C25550">
        <w:trPr>
          <w:trHeight w:val="794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525BFA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 xml:space="preserve">Учителя - участники профессиональных </w:t>
            </w:r>
          </w:p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конкурсов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Муниципальный –1</w:t>
            </w:r>
          </w:p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Региональный – </w:t>
            </w:r>
            <w:r w:rsidRPr="002E040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В</w:t>
            </w: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сероссийский - </w:t>
            </w:r>
            <w:r w:rsidRPr="002E04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Муниципальный –5</w:t>
            </w:r>
          </w:p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Региональный – </w:t>
            </w:r>
            <w:r w:rsidRPr="002E040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В</w:t>
            </w: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сероссийский - </w:t>
            </w:r>
            <w:r w:rsidRPr="002E04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ind w:firstLine="27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Муниципальный –1</w:t>
            </w:r>
          </w:p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ind w:firstLine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Региональный – </w:t>
            </w:r>
            <w:r w:rsidRPr="002E040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ind w:firstLine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В</w:t>
            </w:r>
            <w:r w:rsidRPr="002E0400">
              <w:rPr>
                <w:rFonts w:ascii="Times New Roman" w:hAnsi="Times New Roman"/>
                <w:sz w:val="24"/>
                <w:szCs w:val="24"/>
                <w:lang w:val="en-US"/>
              </w:rPr>
              <w:t>сероссийский - 3</w:t>
            </w:r>
          </w:p>
        </w:tc>
      </w:tr>
      <w:tr w:rsidR="00DE2010" w:rsidRPr="002E0400" w:rsidTr="00C25550">
        <w:trPr>
          <w:trHeight w:val="794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E2010" w:rsidRPr="002E0400" w:rsidRDefault="00DE2010" w:rsidP="00C25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A">
              <w:rPr>
                <w:rFonts w:ascii="Times New Roman" w:hAnsi="Times New Roman"/>
                <w:sz w:val="24"/>
                <w:szCs w:val="24"/>
              </w:rPr>
              <w:t>Учителя - наставники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010" w:rsidRPr="002E0400" w:rsidRDefault="00DE2010" w:rsidP="00C25550">
            <w:pPr>
              <w:autoSpaceDE w:val="0"/>
              <w:snapToGrid w:val="0"/>
              <w:spacing w:after="0" w:line="240" w:lineRule="auto"/>
              <w:ind w:firstLine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E2010" w:rsidRPr="00525BFA" w:rsidRDefault="00DE2010" w:rsidP="0006220F">
      <w:pPr>
        <w:pStyle w:val="c3"/>
        <w:shd w:val="clear" w:color="auto" w:fill="FFFFFF"/>
        <w:spacing w:before="0" w:beforeAutospacing="0" w:after="0" w:afterAutospacing="0"/>
        <w:ind w:left="-142" w:firstLine="142"/>
        <w:jc w:val="both"/>
        <w:rPr>
          <w:rStyle w:val="c0"/>
          <w:sz w:val="28"/>
          <w:szCs w:val="28"/>
        </w:rPr>
      </w:pPr>
      <w:r w:rsidRPr="00525BFA">
        <w:rPr>
          <w:b/>
          <w:bCs/>
          <w:sz w:val="28"/>
          <w:szCs w:val="28"/>
        </w:rPr>
        <w:t>Выводы:</w:t>
      </w:r>
      <w:r w:rsidRPr="00525BFA">
        <w:rPr>
          <w:bCs/>
          <w:sz w:val="28"/>
          <w:szCs w:val="28"/>
        </w:rPr>
        <w:t xml:space="preserve"> снижение участия на муниципальном уровне в профессиональных конкурсах педагогов </w:t>
      </w:r>
      <w:r w:rsidRPr="00525BFA">
        <w:rPr>
          <w:rStyle w:val="c4"/>
          <w:sz w:val="28"/>
          <w:szCs w:val="28"/>
        </w:rPr>
        <w:t xml:space="preserve">является нехватка  времени, загруженность работой. </w:t>
      </w:r>
      <w:r w:rsidRPr="00525BFA">
        <w:rPr>
          <w:rStyle w:val="c0"/>
          <w:sz w:val="28"/>
          <w:szCs w:val="28"/>
        </w:rPr>
        <w:t>Конкурс – это публичное выступление учителя перед коллегами, это стрессовая ситуация, которая может принести ему как успех и признание, так и неудачу. Многие педагоги, особенно отработавшие в школе много лет,  имеют так называемый  синдром «отличника», поэтому неудачу воспринимают как в какой-то мере как свою несостоятельность.</w:t>
      </w:r>
    </w:p>
    <w:p w:rsidR="00DE2010" w:rsidRPr="00525BFA" w:rsidRDefault="00DE2010" w:rsidP="0006220F">
      <w:pPr>
        <w:pStyle w:val="c3"/>
        <w:shd w:val="clear" w:color="auto" w:fill="FFFFFF"/>
        <w:spacing w:before="0" w:beforeAutospacing="0" w:after="0" w:afterAutospacing="0"/>
        <w:ind w:left="-142" w:firstLine="142"/>
        <w:jc w:val="both"/>
        <w:rPr>
          <w:rStyle w:val="c0"/>
          <w:sz w:val="28"/>
          <w:szCs w:val="28"/>
        </w:rPr>
      </w:pPr>
    </w:p>
    <w:p w:rsidR="00DE2010" w:rsidRPr="00525BFA" w:rsidRDefault="00DE2010" w:rsidP="0006220F">
      <w:pPr>
        <w:pStyle w:val="ListParagraph"/>
        <w:numPr>
          <w:ilvl w:val="1"/>
          <w:numId w:val="4"/>
        </w:num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5BFA">
        <w:rPr>
          <w:rFonts w:ascii="Times New Roman" w:hAnsi="Times New Roman"/>
          <w:b/>
          <w:sz w:val="28"/>
          <w:szCs w:val="28"/>
        </w:rPr>
        <w:t>Материально-техническое обеспечение (наличие оборудованных кабинетов в соответствии с ООП, наличие новых инфраструктурных элементов за текущий период)</w:t>
      </w:r>
    </w:p>
    <w:p w:rsidR="00DE2010" w:rsidRPr="00525BFA" w:rsidRDefault="00DE2010" w:rsidP="0006220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fill"/>
          <w:b w:val="0"/>
          <w:bCs/>
          <w:i w:val="0"/>
          <w:iCs/>
          <w:color w:val="000000"/>
          <w:sz w:val="28"/>
          <w:szCs w:val="28"/>
        </w:rPr>
      </w:pPr>
    </w:p>
    <w:p w:rsidR="00DE2010" w:rsidRPr="00525BFA" w:rsidRDefault="00DE2010" w:rsidP="0006220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color w:val="000000"/>
          <w:sz w:val="28"/>
          <w:szCs w:val="28"/>
        </w:rPr>
      </w:pPr>
      <w:r w:rsidRPr="00525BFA">
        <w:rPr>
          <w:rStyle w:val="fill"/>
          <w:b w:val="0"/>
          <w:bCs/>
          <w:i w:val="0"/>
          <w:iCs/>
          <w:color w:val="000000"/>
          <w:sz w:val="28"/>
          <w:szCs w:val="28"/>
        </w:rPr>
        <w:t xml:space="preserve">    Материально-техническое обеспечение МОУ «Ботовская школа»   позволяет реализовывать в полной мере образовательные программы. МОУ «Ботовская школа» включает в себя 2 здания:</w:t>
      </w:r>
    </w:p>
    <w:p w:rsidR="00DE2010" w:rsidRPr="00525BFA" w:rsidRDefault="00DE2010" w:rsidP="0006220F">
      <w:pPr>
        <w:pStyle w:val="ListParagraph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Style w:val="fill"/>
          <w:rFonts w:ascii="Times New Roman" w:hAnsi="Times New Roman"/>
          <w:b w:val="0"/>
          <w:bCs/>
          <w:i w:val="0"/>
          <w:iCs/>
          <w:color w:val="000000"/>
          <w:sz w:val="28"/>
          <w:szCs w:val="28"/>
        </w:rPr>
      </w:pPr>
      <w:r w:rsidRPr="00525BFA">
        <w:rPr>
          <w:rFonts w:ascii="Times New Roman" w:hAnsi="Times New Roman"/>
          <w:color w:val="000000"/>
          <w:sz w:val="28"/>
          <w:szCs w:val="28"/>
        </w:rPr>
        <w:t>Здание школы – 3617 м</w:t>
      </w:r>
      <w:r w:rsidRPr="00525BFA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</w:p>
    <w:p w:rsidR="00DE2010" w:rsidRPr="00525BFA" w:rsidRDefault="00DE2010" w:rsidP="0006220F">
      <w:pPr>
        <w:pStyle w:val="ListParagraph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Style w:val="fill"/>
          <w:rFonts w:ascii="Times New Roman" w:hAnsi="Times New Roman"/>
          <w:b w:val="0"/>
          <w:bCs/>
          <w:i w:val="0"/>
          <w:iCs/>
          <w:color w:val="000000"/>
          <w:sz w:val="28"/>
          <w:szCs w:val="28"/>
        </w:rPr>
      </w:pPr>
      <w:r w:rsidRPr="00525BFA">
        <w:rPr>
          <w:rStyle w:val="fill"/>
          <w:rFonts w:ascii="Times New Roman" w:hAnsi="Times New Roman"/>
          <w:b w:val="0"/>
          <w:bCs/>
          <w:i w:val="0"/>
          <w:iCs/>
          <w:color w:val="000000"/>
          <w:sz w:val="28"/>
          <w:szCs w:val="28"/>
        </w:rPr>
        <w:t>Здание мастерских – 835,7м</w:t>
      </w:r>
      <w:r w:rsidRPr="00525BFA">
        <w:rPr>
          <w:rStyle w:val="fill"/>
          <w:rFonts w:ascii="Times New Roman" w:hAnsi="Times New Roman"/>
          <w:b w:val="0"/>
          <w:bCs/>
          <w:i w:val="0"/>
          <w:iCs/>
          <w:color w:val="000000"/>
          <w:sz w:val="28"/>
          <w:szCs w:val="28"/>
          <w:vertAlign w:val="superscript"/>
        </w:rPr>
        <w:t>2</w:t>
      </w:r>
      <w:r w:rsidRPr="00525BFA">
        <w:rPr>
          <w:rStyle w:val="fill"/>
          <w:rFonts w:ascii="Times New Roman" w:hAnsi="Times New Roman"/>
          <w:b w:val="0"/>
          <w:bCs/>
          <w:i w:val="0"/>
          <w:iCs/>
          <w:color w:val="000000"/>
          <w:sz w:val="28"/>
          <w:szCs w:val="28"/>
        </w:rPr>
        <w:t xml:space="preserve"> </w:t>
      </w:r>
    </w:p>
    <w:p w:rsidR="00DE2010" w:rsidRPr="00525BFA" w:rsidRDefault="00DE2010" w:rsidP="0006220F">
      <w:pPr>
        <w:pStyle w:val="ListParagraph"/>
        <w:spacing w:after="0" w:line="240" w:lineRule="auto"/>
        <w:ind w:left="0"/>
        <w:jc w:val="both"/>
        <w:rPr>
          <w:rStyle w:val="fill"/>
          <w:rFonts w:ascii="Times New Roman" w:hAnsi="Times New Roman"/>
          <w:b w:val="0"/>
          <w:bCs/>
          <w:i w:val="0"/>
          <w:iCs/>
          <w:color w:val="000000"/>
          <w:sz w:val="28"/>
          <w:szCs w:val="28"/>
        </w:rPr>
      </w:pPr>
      <w:r w:rsidRPr="00525BFA">
        <w:rPr>
          <w:rStyle w:val="fill"/>
          <w:rFonts w:ascii="Times New Roman" w:hAnsi="Times New Roman"/>
          <w:b w:val="0"/>
          <w:bCs/>
          <w:i w:val="0"/>
          <w:iCs/>
          <w:color w:val="000000"/>
          <w:sz w:val="28"/>
          <w:szCs w:val="28"/>
        </w:rPr>
        <w:t xml:space="preserve">   В здании школы оборудованы 17 учебных кабинета, 10 из них оснащены современной мультимедийной техникой, в том числе:</w:t>
      </w:r>
    </w:p>
    <w:p w:rsidR="00DE2010" w:rsidRPr="00525BFA" w:rsidRDefault="00DE2010" w:rsidP="0006220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fill"/>
          <w:b w:val="0"/>
          <w:bCs/>
          <w:i w:val="0"/>
          <w:iCs/>
          <w:color w:val="000000"/>
          <w:sz w:val="28"/>
          <w:szCs w:val="28"/>
        </w:rPr>
      </w:pPr>
      <w:r w:rsidRPr="00525BFA">
        <w:rPr>
          <w:rStyle w:val="fill"/>
          <w:b w:val="0"/>
          <w:bCs/>
          <w:i w:val="0"/>
          <w:iCs/>
          <w:color w:val="000000"/>
          <w:sz w:val="28"/>
          <w:szCs w:val="28"/>
        </w:rPr>
        <w:t>− лаборатория по физике;</w:t>
      </w:r>
    </w:p>
    <w:p w:rsidR="00DE2010" w:rsidRPr="00525BFA" w:rsidRDefault="00DE2010" w:rsidP="0006220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fill"/>
          <w:b w:val="0"/>
          <w:bCs/>
          <w:i w:val="0"/>
          <w:iCs/>
          <w:color w:val="000000"/>
          <w:sz w:val="28"/>
          <w:szCs w:val="28"/>
        </w:rPr>
      </w:pPr>
      <w:r w:rsidRPr="00525BFA">
        <w:rPr>
          <w:rStyle w:val="fill"/>
          <w:b w:val="0"/>
          <w:bCs/>
          <w:i w:val="0"/>
          <w:iCs/>
          <w:color w:val="000000"/>
          <w:sz w:val="28"/>
          <w:szCs w:val="28"/>
        </w:rPr>
        <w:t>− лаборатория по химии;</w:t>
      </w:r>
    </w:p>
    <w:p w:rsidR="00DE2010" w:rsidRPr="00525BFA" w:rsidRDefault="00DE2010" w:rsidP="0006220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fill"/>
          <w:b w:val="0"/>
          <w:bCs/>
          <w:i w:val="0"/>
          <w:iCs/>
          <w:color w:val="000000"/>
          <w:sz w:val="28"/>
          <w:szCs w:val="28"/>
        </w:rPr>
      </w:pPr>
      <w:r w:rsidRPr="00525BFA">
        <w:rPr>
          <w:rStyle w:val="fill"/>
          <w:b w:val="0"/>
          <w:bCs/>
          <w:i w:val="0"/>
          <w:iCs/>
          <w:color w:val="000000"/>
          <w:sz w:val="28"/>
          <w:szCs w:val="28"/>
        </w:rPr>
        <w:t>− лаборатория по биологии;</w:t>
      </w:r>
    </w:p>
    <w:p w:rsidR="00DE2010" w:rsidRPr="00525BFA" w:rsidRDefault="00DE2010" w:rsidP="0006220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fill"/>
          <w:b w:val="0"/>
          <w:bCs/>
          <w:i w:val="0"/>
          <w:iCs/>
          <w:color w:val="000000"/>
          <w:sz w:val="28"/>
          <w:szCs w:val="28"/>
        </w:rPr>
      </w:pPr>
      <w:r w:rsidRPr="00525BFA">
        <w:rPr>
          <w:rStyle w:val="fill"/>
          <w:b w:val="0"/>
          <w:bCs/>
          <w:i w:val="0"/>
          <w:iCs/>
          <w:color w:val="000000"/>
          <w:sz w:val="28"/>
          <w:szCs w:val="28"/>
        </w:rPr>
        <w:t>− три компьютерных класса, в том числе один для обучающихся начальных классов;</w:t>
      </w:r>
    </w:p>
    <w:p w:rsidR="00DE2010" w:rsidRPr="00525BFA" w:rsidRDefault="00DE2010" w:rsidP="0006220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fill"/>
          <w:b w:val="0"/>
          <w:bCs/>
          <w:i w:val="0"/>
          <w:iCs/>
          <w:color w:val="000000"/>
          <w:sz w:val="28"/>
          <w:szCs w:val="28"/>
        </w:rPr>
      </w:pPr>
      <w:r w:rsidRPr="00525BFA">
        <w:rPr>
          <w:rStyle w:val="fill"/>
          <w:b w:val="0"/>
          <w:bCs/>
          <w:i w:val="0"/>
          <w:iCs/>
          <w:color w:val="000000"/>
          <w:sz w:val="28"/>
          <w:szCs w:val="28"/>
        </w:rPr>
        <w:t>− оборудованное интерактивной доской и ПК рабочее место учителя в классе начального звена.</w:t>
      </w:r>
    </w:p>
    <w:p w:rsidR="00DE2010" w:rsidRPr="00525BFA" w:rsidRDefault="00DE2010" w:rsidP="0006220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fill"/>
          <w:b w:val="0"/>
          <w:bCs/>
          <w:i w:val="0"/>
          <w:iCs/>
          <w:color w:val="000000"/>
          <w:sz w:val="28"/>
          <w:szCs w:val="28"/>
        </w:rPr>
      </w:pPr>
      <w:r w:rsidRPr="00525BFA">
        <w:rPr>
          <w:rStyle w:val="fill"/>
          <w:b w:val="0"/>
          <w:bCs/>
          <w:i w:val="0"/>
          <w:iCs/>
          <w:color w:val="000000"/>
          <w:sz w:val="28"/>
          <w:szCs w:val="28"/>
        </w:rPr>
        <w:t xml:space="preserve">С 2020-2021 учебного года в школе создан и работает </w:t>
      </w:r>
      <w:r w:rsidRPr="00525BFA">
        <w:rPr>
          <w:color w:val="000000"/>
          <w:sz w:val="28"/>
          <w:szCs w:val="28"/>
          <w:shd w:val="clear" w:color="auto" w:fill="FFFFFF"/>
        </w:rPr>
        <w:t> центр цифрового и гуманитарного образования «Точка роста».</w:t>
      </w:r>
    </w:p>
    <w:p w:rsidR="00DE2010" w:rsidRPr="00525BFA" w:rsidRDefault="00DE2010" w:rsidP="0006220F">
      <w:pPr>
        <w:pStyle w:val="NoSpacing"/>
        <w:rPr>
          <w:rStyle w:val="fill"/>
          <w:rFonts w:ascii="Times New Roman" w:hAnsi="Times New Roman" w:cs="Times New Roman"/>
          <w:b w:val="0"/>
          <w:bCs/>
          <w:i w:val="0"/>
          <w:iCs/>
          <w:color w:val="000000"/>
          <w:sz w:val="28"/>
          <w:szCs w:val="28"/>
        </w:rPr>
      </w:pPr>
      <w:r w:rsidRPr="00525BFA">
        <w:rPr>
          <w:rStyle w:val="fill"/>
          <w:rFonts w:ascii="Times New Roman" w:hAnsi="Times New Roman" w:cs="Times New Roman"/>
          <w:b w:val="0"/>
          <w:bCs/>
          <w:i w:val="0"/>
          <w:iCs/>
          <w:color w:val="000000"/>
          <w:sz w:val="28"/>
          <w:szCs w:val="28"/>
        </w:rPr>
        <w:t xml:space="preserve">      В здании мастерских имеется 3 учебных помещения: производственный кабинет, кабинет кулинарного дела, кабинет швейного дела. </w:t>
      </w:r>
    </w:p>
    <w:p w:rsidR="00DE2010" w:rsidRPr="00525BFA" w:rsidRDefault="00DE2010" w:rsidP="0006220F">
      <w:pPr>
        <w:pStyle w:val="NoSpacing"/>
        <w:rPr>
          <w:rStyle w:val="fill"/>
          <w:rFonts w:ascii="Times New Roman" w:hAnsi="Times New Roman" w:cs="Times New Roman"/>
          <w:b w:val="0"/>
          <w:bCs/>
          <w:i w:val="0"/>
          <w:iCs/>
          <w:color w:val="000000"/>
          <w:sz w:val="28"/>
          <w:szCs w:val="28"/>
        </w:rPr>
      </w:pPr>
      <w:r w:rsidRPr="00525BFA">
        <w:rPr>
          <w:rStyle w:val="fill"/>
          <w:rFonts w:ascii="Times New Roman" w:hAnsi="Times New Roman" w:cs="Times New Roman"/>
          <w:b w:val="0"/>
          <w:bCs/>
          <w:i w:val="0"/>
          <w:iCs/>
          <w:color w:val="000000"/>
          <w:sz w:val="28"/>
          <w:szCs w:val="28"/>
        </w:rPr>
        <w:t xml:space="preserve">     Для обучения по основной профессиональной программе производственного обучения «Тракторист  (категория «С»)» имеется гараж, трактор ЮМЗ-6, тележка, другой учебный материал.</w:t>
      </w:r>
    </w:p>
    <w:p w:rsidR="00DE2010" w:rsidRPr="00525BFA" w:rsidRDefault="00DE2010" w:rsidP="0006220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fill"/>
          <w:b w:val="0"/>
          <w:bCs/>
          <w:i w:val="0"/>
          <w:iCs/>
          <w:color w:val="000000"/>
          <w:sz w:val="28"/>
          <w:szCs w:val="28"/>
        </w:rPr>
      </w:pPr>
      <w:r w:rsidRPr="00525BFA">
        <w:rPr>
          <w:rStyle w:val="fill"/>
          <w:b w:val="0"/>
          <w:bCs/>
          <w:i w:val="0"/>
          <w:iCs/>
          <w:color w:val="000000"/>
          <w:sz w:val="28"/>
          <w:szCs w:val="28"/>
        </w:rPr>
        <w:t xml:space="preserve">    На первом этаже здания оборудован спортивный зал и библиотека, на втором - актовый зал. На первом этаже оборудованы столовая и пищеблок. Вход в школу  оборудован пандусом.</w:t>
      </w:r>
    </w:p>
    <w:p w:rsidR="00DE2010" w:rsidRPr="00525BFA" w:rsidRDefault="00DE2010" w:rsidP="0006220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fill"/>
          <w:b w:val="0"/>
          <w:bCs/>
          <w:i w:val="0"/>
          <w:iCs/>
          <w:color w:val="000000"/>
          <w:sz w:val="28"/>
          <w:szCs w:val="28"/>
        </w:rPr>
      </w:pPr>
      <w:r w:rsidRPr="00525BFA">
        <w:rPr>
          <w:rStyle w:val="fill"/>
          <w:b w:val="0"/>
          <w:bCs/>
          <w:i w:val="0"/>
          <w:iCs/>
          <w:color w:val="000000"/>
          <w:sz w:val="28"/>
          <w:szCs w:val="28"/>
        </w:rPr>
        <w:t xml:space="preserve">   На территории школы находится стадион с беговой дорожкой 60 и 200 метров, прыжковая яма, шведская стенка.  Площадка для игр оборудована полосой препятствий:  лестницы, дуги, рукоход, гимнастические брусья одинаковой высоты. </w:t>
      </w:r>
    </w:p>
    <w:p w:rsidR="00DE2010" w:rsidRPr="00525BFA" w:rsidRDefault="00DE2010" w:rsidP="0006220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25BFA">
        <w:rPr>
          <w:rStyle w:val="fill"/>
          <w:bCs/>
          <w:i w:val="0"/>
          <w:iCs/>
          <w:color w:val="000000"/>
          <w:sz w:val="28"/>
          <w:szCs w:val="28"/>
        </w:rPr>
        <w:t xml:space="preserve"> Выводы:</w:t>
      </w:r>
      <w:r w:rsidRPr="00525BFA">
        <w:rPr>
          <w:rStyle w:val="fill"/>
          <w:b w:val="0"/>
          <w:bCs/>
          <w:i w:val="0"/>
          <w:iCs/>
          <w:color w:val="000000"/>
          <w:sz w:val="28"/>
          <w:szCs w:val="28"/>
        </w:rPr>
        <w:t xml:space="preserve"> необходимо далее оборудовать кабинеты в соответствии с ООП, менять устаревшее оборудование, в том числе компьютеры, обновлять базу учебных кабинетов, увеличить скорость сети Интернет до 100  </w:t>
      </w:r>
      <w:r w:rsidRPr="00525BFA">
        <w:rPr>
          <w:bCs/>
          <w:color w:val="000000"/>
          <w:sz w:val="28"/>
          <w:szCs w:val="28"/>
          <w:shd w:val="clear" w:color="auto" w:fill="FFFFFF"/>
        </w:rPr>
        <w:t>Мбит в секунду.</w:t>
      </w:r>
    </w:p>
    <w:p w:rsidR="00DE2010" w:rsidRPr="00525BFA" w:rsidRDefault="00DE2010" w:rsidP="0006220F">
      <w:pPr>
        <w:pStyle w:val="c3"/>
        <w:shd w:val="clear" w:color="auto" w:fill="FFFFFF"/>
        <w:spacing w:before="0" w:beforeAutospacing="0" w:after="0" w:afterAutospacing="0"/>
        <w:ind w:left="-142" w:firstLine="142"/>
        <w:jc w:val="both"/>
        <w:rPr>
          <w:b/>
          <w:bCs/>
          <w:sz w:val="28"/>
          <w:szCs w:val="28"/>
        </w:rPr>
      </w:pPr>
    </w:p>
    <w:p w:rsidR="00DE2010" w:rsidRPr="00525BFA" w:rsidRDefault="00DE2010" w:rsidP="0006220F">
      <w:pPr>
        <w:pStyle w:val="c3"/>
        <w:shd w:val="clear" w:color="auto" w:fill="FFFFFF"/>
        <w:spacing w:before="0" w:beforeAutospacing="0" w:after="0" w:afterAutospacing="0"/>
        <w:ind w:left="-142" w:firstLine="142"/>
        <w:jc w:val="center"/>
        <w:rPr>
          <w:sz w:val="22"/>
          <w:szCs w:val="22"/>
        </w:rPr>
      </w:pPr>
      <w:r w:rsidRPr="00525BFA">
        <w:rPr>
          <w:b/>
          <w:bCs/>
          <w:sz w:val="28"/>
          <w:szCs w:val="28"/>
        </w:rPr>
        <w:t>Выводы по разделу</w:t>
      </w:r>
    </w:p>
    <w:p w:rsidR="00DE2010" w:rsidRPr="00525BFA" w:rsidRDefault="00DE2010" w:rsidP="0006220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color w:val="000000"/>
          <w:sz w:val="28"/>
          <w:szCs w:val="28"/>
        </w:rPr>
      </w:pPr>
      <w:r w:rsidRPr="00525BFA">
        <w:rPr>
          <w:sz w:val="28"/>
          <w:szCs w:val="28"/>
          <w:lang w:eastAsia="ar-SA" w:bidi="ar-SA"/>
        </w:rPr>
        <w:t>Анализ актуального состояния образовательной системы школы позволяет сформулировать ключевые риски развития образовательной организации в следующем порядке их влияния на уровень достигаемых результатов образовательной деятельности:</w:t>
      </w:r>
    </w:p>
    <w:p w:rsidR="00DE2010" w:rsidRPr="00525BFA" w:rsidRDefault="00DE2010" w:rsidP="0006220F">
      <w:pPr>
        <w:numPr>
          <w:ilvl w:val="0"/>
          <w:numId w:val="2"/>
        </w:numPr>
        <w:tabs>
          <w:tab w:val="left" w:pos="107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5BFA">
        <w:rPr>
          <w:rFonts w:ascii="Times New Roman" w:hAnsi="Times New Roman"/>
          <w:sz w:val="28"/>
          <w:szCs w:val="28"/>
          <w:lang w:eastAsia="ar-SA"/>
        </w:rPr>
        <w:t xml:space="preserve">снижение уровня достигаемых образовательных результатов за счёт увеличения доли обучающихся с рисками учебной неуспешности, </w:t>
      </w:r>
    </w:p>
    <w:p w:rsidR="00DE2010" w:rsidRPr="00525BFA" w:rsidRDefault="00DE2010" w:rsidP="0006220F">
      <w:pPr>
        <w:numPr>
          <w:ilvl w:val="0"/>
          <w:numId w:val="2"/>
        </w:numPr>
        <w:tabs>
          <w:tab w:val="left" w:pos="107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5BFA">
        <w:rPr>
          <w:rFonts w:ascii="Times New Roman" w:hAnsi="Times New Roman"/>
          <w:sz w:val="28"/>
          <w:szCs w:val="28"/>
          <w:lang w:eastAsia="ar-SA"/>
        </w:rPr>
        <w:t>снижение уровня достигаемых образовательных результатов за счёт высокой доли обучающихся с ОВЗ;</w:t>
      </w:r>
    </w:p>
    <w:p w:rsidR="00DE2010" w:rsidRPr="00525BFA" w:rsidRDefault="00DE2010" w:rsidP="0006220F">
      <w:pPr>
        <w:numPr>
          <w:ilvl w:val="0"/>
          <w:numId w:val="2"/>
        </w:numPr>
        <w:tabs>
          <w:tab w:val="left" w:pos="107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5BFA">
        <w:rPr>
          <w:rFonts w:ascii="Times New Roman" w:hAnsi="Times New Roman"/>
          <w:sz w:val="28"/>
          <w:szCs w:val="28"/>
          <w:lang w:eastAsia="ar-SA"/>
        </w:rPr>
        <w:t xml:space="preserve"> дефицит педагогических кадров;</w:t>
      </w:r>
    </w:p>
    <w:p w:rsidR="00DE2010" w:rsidRPr="00525BFA" w:rsidRDefault="00DE2010" w:rsidP="0006220F">
      <w:pPr>
        <w:numPr>
          <w:ilvl w:val="0"/>
          <w:numId w:val="2"/>
        </w:numPr>
        <w:tabs>
          <w:tab w:val="left" w:pos="107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5BFA">
        <w:rPr>
          <w:rFonts w:ascii="Times New Roman" w:hAnsi="Times New Roman"/>
          <w:sz w:val="28"/>
          <w:szCs w:val="28"/>
          <w:lang w:eastAsia="ar-SA"/>
        </w:rPr>
        <w:t>недостаточный  уровень оснащения щколы.</w:t>
      </w:r>
    </w:p>
    <w:p w:rsidR="00DE2010" w:rsidRPr="00525BFA" w:rsidRDefault="00DE2010" w:rsidP="0006220F">
      <w:pPr>
        <w:tabs>
          <w:tab w:val="left" w:pos="10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E2010" w:rsidRDefault="00DE2010" w:rsidP="0006220F">
      <w:pPr>
        <w:spacing w:after="0" w:line="240" w:lineRule="auto"/>
        <w:ind w:left="7" w:right="-1" w:hanging="7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E2010" w:rsidRDefault="00DE2010" w:rsidP="0006220F">
      <w:pPr>
        <w:spacing w:after="0" w:line="240" w:lineRule="auto"/>
        <w:ind w:left="7" w:right="-1" w:hanging="7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E2010" w:rsidRPr="00525BFA" w:rsidRDefault="00DE2010" w:rsidP="0006220F">
      <w:pPr>
        <w:spacing w:after="0" w:line="240" w:lineRule="auto"/>
        <w:ind w:left="7" w:right="-1" w:hanging="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25BFA">
        <w:rPr>
          <w:rFonts w:ascii="Times New Roman" w:hAnsi="Times New Roman"/>
          <w:b/>
          <w:sz w:val="28"/>
          <w:szCs w:val="28"/>
          <w:lang w:eastAsia="ar-SA"/>
        </w:rPr>
        <w:t>Приоритеты в решении выявленных ключевых рисков</w:t>
      </w:r>
    </w:p>
    <w:p w:rsidR="00DE2010" w:rsidRPr="00525BFA" w:rsidRDefault="00DE2010" w:rsidP="0006220F">
      <w:pPr>
        <w:spacing w:after="0" w:line="240" w:lineRule="auto"/>
        <w:ind w:left="7" w:right="-1" w:hanging="7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E2010" w:rsidRPr="00525BFA" w:rsidRDefault="00DE2010" w:rsidP="0006220F">
      <w:pPr>
        <w:pStyle w:val="ListParagraph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5BFA">
        <w:rPr>
          <w:rFonts w:ascii="Times New Roman" w:hAnsi="Times New Roman"/>
          <w:sz w:val="28"/>
          <w:szCs w:val="28"/>
          <w:lang w:eastAsia="ar-SA"/>
        </w:rPr>
        <w:t xml:space="preserve">Повышение кадрового потенциала школы. </w:t>
      </w:r>
    </w:p>
    <w:p w:rsidR="00DE2010" w:rsidRPr="00525BFA" w:rsidRDefault="00DE2010" w:rsidP="0006220F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5BFA">
        <w:rPr>
          <w:rFonts w:ascii="Times New Roman" w:hAnsi="Times New Roman"/>
          <w:sz w:val="28"/>
          <w:szCs w:val="28"/>
          <w:lang w:eastAsia="ar-SA"/>
        </w:rPr>
        <w:t>Повышение качества преподавания, освоение новых педагогических технологий.</w:t>
      </w:r>
    </w:p>
    <w:p w:rsidR="00DE2010" w:rsidRPr="00525BFA" w:rsidRDefault="00DE2010" w:rsidP="0006220F">
      <w:pPr>
        <w:numPr>
          <w:ilvl w:val="0"/>
          <w:numId w:val="3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BFA">
        <w:rPr>
          <w:rFonts w:ascii="Times New Roman" w:hAnsi="Times New Roman"/>
          <w:sz w:val="28"/>
          <w:szCs w:val="28"/>
          <w:lang w:eastAsia="ru-RU"/>
        </w:rPr>
        <w:t>Повышение учебной мотивации, коррекция моделей поведения обучающихся.</w:t>
      </w:r>
    </w:p>
    <w:p w:rsidR="00DE2010" w:rsidRPr="00525BFA" w:rsidRDefault="00DE2010" w:rsidP="0006220F">
      <w:pPr>
        <w:numPr>
          <w:ilvl w:val="0"/>
          <w:numId w:val="3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BFA">
        <w:rPr>
          <w:rFonts w:ascii="Times New Roman" w:hAnsi="Times New Roman"/>
          <w:sz w:val="28"/>
          <w:szCs w:val="28"/>
          <w:lang w:eastAsia="ru-RU"/>
        </w:rPr>
        <w:t>Развитие взаимодействия с родителями, местным сообществом.</w:t>
      </w:r>
    </w:p>
    <w:p w:rsidR="00DE2010" w:rsidRPr="00525BFA" w:rsidRDefault="00DE2010" w:rsidP="0006220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2010" w:rsidRPr="00525BFA" w:rsidRDefault="00DE2010" w:rsidP="0006220F">
      <w:pPr>
        <w:pStyle w:val="ListParagraph"/>
        <w:numPr>
          <w:ilvl w:val="0"/>
          <w:numId w:val="4"/>
        </w:numPr>
        <w:tabs>
          <w:tab w:val="left" w:pos="71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525BFA">
        <w:rPr>
          <w:rFonts w:ascii="Times New Roman" w:hAnsi="Times New Roman"/>
          <w:b/>
          <w:sz w:val="28"/>
          <w:szCs w:val="28"/>
          <w:lang w:eastAsia="ar-SA"/>
        </w:rPr>
        <w:t xml:space="preserve">Цели и задачи развития </w:t>
      </w:r>
      <w:r>
        <w:rPr>
          <w:rFonts w:ascii="Times New Roman" w:hAnsi="Times New Roman"/>
          <w:b/>
          <w:sz w:val="28"/>
          <w:szCs w:val="28"/>
          <w:lang w:eastAsia="ar-SA"/>
        </w:rPr>
        <w:t>МОУ «Ботовская школа»</w:t>
      </w:r>
    </w:p>
    <w:p w:rsidR="00DE2010" w:rsidRPr="00525BFA" w:rsidRDefault="00DE2010" w:rsidP="0006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E2010" w:rsidRPr="00525BFA" w:rsidRDefault="00DE2010" w:rsidP="000622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FA">
        <w:rPr>
          <w:rFonts w:ascii="Times New Roman" w:hAnsi="Times New Roman"/>
          <w:color w:val="000000"/>
          <w:sz w:val="28"/>
          <w:szCs w:val="28"/>
        </w:rPr>
        <w:t xml:space="preserve">Приоритетной </w:t>
      </w:r>
      <w:r w:rsidRPr="00525BFA">
        <w:rPr>
          <w:rFonts w:ascii="Times New Roman" w:hAnsi="Times New Roman"/>
          <w:b/>
          <w:bCs/>
          <w:color w:val="000000"/>
          <w:sz w:val="28"/>
          <w:szCs w:val="28"/>
        </w:rPr>
        <w:t>целью</w:t>
      </w:r>
      <w:r w:rsidRPr="00525BF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25BFA">
        <w:rPr>
          <w:rFonts w:ascii="Times New Roman" w:hAnsi="Times New Roman"/>
          <w:color w:val="000000"/>
          <w:sz w:val="28"/>
          <w:szCs w:val="28"/>
        </w:rPr>
        <w:t xml:space="preserve">Концепции </w:t>
      </w:r>
      <w:r w:rsidRPr="00525BFA">
        <w:rPr>
          <w:rFonts w:ascii="Times New Roman" w:hAnsi="Times New Roman"/>
          <w:sz w:val="28"/>
          <w:szCs w:val="28"/>
        </w:rPr>
        <w:t xml:space="preserve">развития </w:t>
      </w:r>
      <w:r w:rsidRPr="00525BFA">
        <w:rPr>
          <w:rFonts w:ascii="Times New Roman" w:hAnsi="Times New Roman"/>
          <w:color w:val="000000"/>
          <w:sz w:val="28"/>
          <w:szCs w:val="28"/>
        </w:rPr>
        <w:t>является создание условий для повышения качества образования обучающихся.</w:t>
      </w:r>
    </w:p>
    <w:p w:rsidR="00DE2010" w:rsidRPr="00525BFA" w:rsidRDefault="00DE2010" w:rsidP="000622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F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2010" w:rsidRPr="00525BFA" w:rsidRDefault="00DE2010" w:rsidP="0006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FA">
        <w:rPr>
          <w:rFonts w:ascii="Times New Roman" w:hAnsi="Times New Roman"/>
          <w:b/>
          <w:color w:val="000000"/>
          <w:sz w:val="28"/>
          <w:szCs w:val="28"/>
        </w:rPr>
        <w:t>Задачи развития</w:t>
      </w:r>
      <w:r w:rsidRPr="00525BFA">
        <w:rPr>
          <w:rFonts w:ascii="Times New Roman" w:hAnsi="Times New Roman"/>
          <w:color w:val="000000"/>
          <w:sz w:val="28"/>
          <w:szCs w:val="28"/>
        </w:rPr>
        <w:t>:</w:t>
      </w:r>
    </w:p>
    <w:p w:rsidR="00DE2010" w:rsidRPr="00525BFA" w:rsidRDefault="00DE2010" w:rsidP="0006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2010" w:rsidRPr="00525BFA" w:rsidRDefault="00DE2010" w:rsidP="000622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>Совершенствовать методы и технологии преподавания предметов для успешной социализации детей, формирования у них различных компетенций.</w:t>
      </w:r>
    </w:p>
    <w:p w:rsidR="00DE2010" w:rsidRPr="00525BFA" w:rsidRDefault="00DE2010" w:rsidP="000622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>Совершенствовать педагогические компетенции, развивать кадровый потенциала школы.</w:t>
      </w:r>
    </w:p>
    <w:p w:rsidR="00DE2010" w:rsidRPr="00525BFA" w:rsidRDefault="00DE2010" w:rsidP="0006220F">
      <w:pPr>
        <w:numPr>
          <w:ilvl w:val="0"/>
          <w:numId w:val="5"/>
        </w:numPr>
        <w:suppressAutoHyphens/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525BFA">
        <w:rPr>
          <w:rStyle w:val="apple-converted-space"/>
          <w:rFonts w:ascii="Times New Roman" w:hAnsi="Times New Roman"/>
          <w:color w:val="000000"/>
          <w:sz w:val="28"/>
          <w:szCs w:val="28"/>
        </w:rPr>
        <w:t>Создать новые профессиональные педагогические сообщества на уровне школы в соответствии с рисковыми профилями (риски неуспешности,  высокая доля обучающихся с ОВЗ).</w:t>
      </w:r>
    </w:p>
    <w:p w:rsidR="00DE2010" w:rsidRPr="00525BFA" w:rsidRDefault="00DE2010" w:rsidP="000622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>Способствовать улучшению условий обучения и воспитания детей с ограниченными возможностями здоровья.</w:t>
      </w:r>
    </w:p>
    <w:p w:rsidR="00DE2010" w:rsidRPr="00525BFA" w:rsidRDefault="00DE2010" w:rsidP="000622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>Создать условия для всестороннего развития всех обучащихся во внеурочной деятельности, в том числе для учащихся с ОВЗ.</w:t>
      </w:r>
    </w:p>
    <w:p w:rsidR="00DE2010" w:rsidRPr="00525BFA" w:rsidRDefault="00DE2010" w:rsidP="000622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>Создать условия для наиболее раннего выявления способностей обучающихся в той или иной сфере,</w:t>
      </w:r>
      <w:r w:rsidRPr="00525BFA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 xml:space="preserve"> </w:t>
      </w:r>
      <w:r w:rsidRPr="00525BF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эффективного самоопределения обучающихся относительно выбираемых ими профилей дальнейшего </w:t>
      </w:r>
      <w:r w:rsidRPr="00525BFA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обучения</w:t>
      </w:r>
      <w:r w:rsidRPr="00525BF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и выбора способа получения дальнейшего образования.</w:t>
      </w:r>
    </w:p>
    <w:p w:rsidR="00DE2010" w:rsidRPr="00525BFA" w:rsidRDefault="00DE2010" w:rsidP="000622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>Создать условия для развития здоровьесберегающей образовательной среды, обеспечивающей сохранение здоровья детей, и совершенствования работы системы психологического сопровождения образовательного процесса.</w:t>
      </w:r>
    </w:p>
    <w:p w:rsidR="00DE2010" w:rsidRPr="00525BFA" w:rsidRDefault="00DE2010" w:rsidP="0006220F">
      <w:pPr>
        <w:numPr>
          <w:ilvl w:val="0"/>
          <w:numId w:val="5"/>
        </w:numPr>
        <w:suppressAutoHyphens/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525BFA">
        <w:rPr>
          <w:rStyle w:val="apple-converted-space"/>
          <w:rFonts w:ascii="Times New Roman" w:hAnsi="Times New Roman"/>
          <w:color w:val="000000"/>
          <w:sz w:val="28"/>
          <w:szCs w:val="28"/>
        </w:rPr>
        <w:t>Способствовать управлению образовательным процессом и образовательной деятельностью с привлечением семьи и местного сообщества.</w:t>
      </w:r>
    </w:p>
    <w:p w:rsidR="00DE2010" w:rsidRPr="00525BFA" w:rsidRDefault="00DE2010" w:rsidP="0006220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>Эффективно использовать кадровые, материально-технические ресурсы для обеспечения высокого качества образования, максимального удовлетворения образовательных потребностей обучающихся, запросов семьи и общества.</w:t>
      </w:r>
    </w:p>
    <w:p w:rsidR="00DE2010" w:rsidRPr="00525BFA" w:rsidRDefault="00DE2010" w:rsidP="000622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FA">
        <w:rPr>
          <w:rFonts w:ascii="Times New Roman" w:hAnsi="Times New Roman"/>
          <w:sz w:val="28"/>
          <w:szCs w:val="28"/>
        </w:rPr>
        <w:t xml:space="preserve"> Совершенствовать материально-техническую базу школы для обеспечения высокого качества непрерывного образовательного процесса, оптимизации взаимодействия всех его участников.</w:t>
      </w:r>
    </w:p>
    <w:p w:rsidR="00DE2010" w:rsidRDefault="00DE2010" w:rsidP="000622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010" w:rsidRPr="00525BFA" w:rsidRDefault="00DE2010" w:rsidP="000622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5BFA">
        <w:rPr>
          <w:rFonts w:ascii="Times New Roman" w:hAnsi="Times New Roman"/>
          <w:b/>
          <w:sz w:val="28"/>
          <w:szCs w:val="28"/>
        </w:rPr>
        <w:t>Цели и задачи Концепции развития, показатели достижения целей с учетом результатов анализа «рискового профиля» и выделенных ключевых проблем</w:t>
      </w:r>
    </w:p>
    <w:p w:rsidR="00DE2010" w:rsidRPr="00525BFA" w:rsidRDefault="00DE2010" w:rsidP="0006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3"/>
        <w:gridCol w:w="2563"/>
        <w:gridCol w:w="2898"/>
        <w:gridCol w:w="2630"/>
      </w:tblGrid>
      <w:tr w:rsidR="00DE2010" w:rsidRPr="002E0400" w:rsidTr="002E0400">
        <w:tc>
          <w:tcPr>
            <w:tcW w:w="1844" w:type="dxa"/>
          </w:tcPr>
          <w:p w:rsidR="00DE2010" w:rsidRPr="002E0400" w:rsidRDefault="00DE2010" w:rsidP="002E04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Рисковый профиль</w:t>
            </w:r>
          </w:p>
        </w:tc>
        <w:tc>
          <w:tcPr>
            <w:tcW w:w="2735" w:type="dxa"/>
          </w:tcPr>
          <w:p w:rsidR="00DE2010" w:rsidRPr="002E0400" w:rsidRDefault="00DE2010" w:rsidP="002E04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3169" w:type="dxa"/>
          </w:tcPr>
          <w:p w:rsidR="00DE2010" w:rsidRPr="002E0400" w:rsidRDefault="00DE2010" w:rsidP="002E04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176" w:type="dxa"/>
          </w:tcPr>
          <w:p w:rsidR="00DE2010" w:rsidRPr="002E0400" w:rsidRDefault="00DE2010" w:rsidP="002E04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</w:tr>
      <w:tr w:rsidR="00DE2010" w:rsidRPr="002E0400" w:rsidTr="002E0400">
        <w:trPr>
          <w:trHeight w:val="3993"/>
        </w:trPr>
        <w:tc>
          <w:tcPr>
            <w:tcW w:w="1844" w:type="dxa"/>
          </w:tcPr>
          <w:p w:rsidR="00DE2010" w:rsidRPr="002E0400" w:rsidRDefault="00DE2010" w:rsidP="002E04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eastAsia="ar-SA"/>
              </w:rPr>
              <w:t>Низкий уровень оснащения щколы</w:t>
            </w:r>
          </w:p>
        </w:tc>
        <w:tc>
          <w:tcPr>
            <w:tcW w:w="2735" w:type="dxa"/>
          </w:tcPr>
          <w:p w:rsidR="00DE2010" w:rsidRPr="002E0400" w:rsidRDefault="00DE2010" w:rsidP="002E04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Обновление к 2024году оснащения школы в части компьютеного   оборудования.</w:t>
            </w:r>
          </w:p>
        </w:tc>
        <w:tc>
          <w:tcPr>
            <w:tcW w:w="3169" w:type="dxa"/>
          </w:tcPr>
          <w:p w:rsidR="00DE2010" w:rsidRPr="002E0400" w:rsidRDefault="00DE2010" w:rsidP="002E0400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4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увеличить   долю компьютерной техники </w:t>
            </w:r>
            <w:r w:rsidRPr="002E0400">
              <w:rPr>
                <w:rFonts w:ascii="Times New Roman" w:hAnsi="Times New Roman"/>
                <w:sz w:val="24"/>
                <w:szCs w:val="24"/>
              </w:rPr>
              <w:t>для обеспечения образовательного процесса на 5 %</w:t>
            </w:r>
            <w:r w:rsidRPr="002E04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E2010" w:rsidRPr="002E0400" w:rsidRDefault="00DE2010" w:rsidP="002E0400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4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модернизировать существующую  компьютерную технику;</w:t>
            </w:r>
          </w:p>
          <w:p w:rsidR="00DE2010" w:rsidRPr="002E0400" w:rsidRDefault="00DE2010" w:rsidP="002E0400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повысить уровнень материально-технического оснащения школы за счет активного использования электронной системы выдачи книг «ЛитРес».</w:t>
            </w:r>
          </w:p>
        </w:tc>
        <w:tc>
          <w:tcPr>
            <w:tcW w:w="2176" w:type="dxa"/>
          </w:tcPr>
          <w:p w:rsidR="00DE2010" w:rsidRPr="002E0400" w:rsidRDefault="00DE2010" w:rsidP="002E0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Увеличение доли компьютерной техники для обеспечения образовательного процесса на 5%;</w:t>
            </w:r>
          </w:p>
          <w:p w:rsidR="00DE2010" w:rsidRPr="002E0400" w:rsidRDefault="00DE2010" w:rsidP="002E040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Увеличение и</w:t>
            </w:r>
            <w:r w:rsidRPr="002E0400">
              <w:rPr>
                <w:rStyle w:val="SubtleEmphasis"/>
                <w:rFonts w:ascii="Times New Roman" w:hAnsi="Times New Roman"/>
                <w:i w:val="0"/>
                <w:iCs/>
                <w:color w:val="auto"/>
                <w:sz w:val="24"/>
                <w:szCs w:val="24"/>
              </w:rPr>
              <w:t xml:space="preserve">спользования </w:t>
            </w:r>
            <w:r w:rsidRPr="002E0400">
              <w:rPr>
                <w:rStyle w:val="SubtleEmphasis"/>
                <w:rFonts w:ascii="Times New Roman" w:hAnsi="Times New Roman"/>
                <w:i w:val="0"/>
                <w:iCs/>
                <w:sz w:val="24"/>
                <w:szCs w:val="24"/>
              </w:rPr>
              <w:t xml:space="preserve">в образовательном процессе </w:t>
            </w:r>
            <w:r w:rsidRPr="002E0400">
              <w:rPr>
                <w:rStyle w:val="SubtleEmphasis"/>
                <w:rFonts w:ascii="Times New Roman" w:hAnsi="Times New Roman"/>
                <w:i w:val="0"/>
                <w:iCs/>
                <w:color w:val="auto"/>
                <w:sz w:val="24"/>
                <w:szCs w:val="24"/>
              </w:rPr>
              <w:t xml:space="preserve">электронной  системы выдачи книг «ЛитРес» на </w:t>
            </w:r>
            <w:r w:rsidRPr="002E0400">
              <w:rPr>
                <w:rStyle w:val="SubtleEmphasis"/>
                <w:rFonts w:ascii="Times New Roman" w:hAnsi="Times New Roman"/>
                <w:i w:val="0"/>
                <w:iCs/>
                <w:sz w:val="24"/>
                <w:szCs w:val="24"/>
              </w:rPr>
              <w:t xml:space="preserve"> 5</w:t>
            </w:r>
            <w:r w:rsidRPr="002E0400">
              <w:rPr>
                <w:rStyle w:val="SubtleEmphasis"/>
                <w:rFonts w:ascii="Times New Roman" w:hAnsi="Times New Roman"/>
                <w:i w:val="0"/>
                <w:iCs/>
                <w:color w:val="auto"/>
                <w:sz w:val="24"/>
                <w:szCs w:val="24"/>
              </w:rPr>
              <w:t>0 %.</w:t>
            </w:r>
          </w:p>
        </w:tc>
      </w:tr>
      <w:tr w:rsidR="00DE2010" w:rsidRPr="002E0400" w:rsidTr="002E0400">
        <w:tc>
          <w:tcPr>
            <w:tcW w:w="1844" w:type="dxa"/>
          </w:tcPr>
          <w:p w:rsidR="00DE2010" w:rsidRPr="002E0400" w:rsidRDefault="00DE2010" w:rsidP="002E04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eastAsia="ar-SA"/>
              </w:rPr>
              <w:t>Дефицит педагогических кадров</w:t>
            </w:r>
          </w:p>
        </w:tc>
        <w:tc>
          <w:tcPr>
            <w:tcW w:w="2735" w:type="dxa"/>
          </w:tcPr>
          <w:p w:rsidR="00DE2010" w:rsidRPr="002E0400" w:rsidRDefault="00DE2010" w:rsidP="002E04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Устранение к 2024 году кадрового дефицита за счет проведения профориентационной работы со старшеклассниками, привлечения молодых специалистов, участия в программе «Земский учитель»</w:t>
            </w:r>
          </w:p>
        </w:tc>
        <w:tc>
          <w:tcPr>
            <w:tcW w:w="3169" w:type="dxa"/>
          </w:tcPr>
          <w:p w:rsidR="00DE2010" w:rsidRPr="002E0400" w:rsidRDefault="00DE2010" w:rsidP="002E04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4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Проводить мониторинг дефицита педагогических кадров с помощью ежегодного опроса учителей о возможном выходе на пенсию, переезда в другую местность, др. </w:t>
            </w:r>
          </w:p>
          <w:p w:rsidR="00DE2010" w:rsidRPr="002E0400" w:rsidRDefault="00DE2010" w:rsidP="002E04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4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Проводить профориентационную работу с мотивированными обучающимися на педагогическую профессию. </w:t>
            </w:r>
          </w:p>
          <w:p w:rsidR="00DE2010" w:rsidRPr="002E0400" w:rsidRDefault="00DE2010" w:rsidP="002E04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4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Организовывать практику студентов педагогических направлений на базе школы. </w:t>
            </w:r>
          </w:p>
          <w:p w:rsidR="00DE2010" w:rsidRPr="002E0400" w:rsidRDefault="00DE2010" w:rsidP="002E04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4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Принять участие в программе «Земский учитель».</w:t>
            </w:r>
          </w:p>
        </w:tc>
        <w:tc>
          <w:tcPr>
            <w:tcW w:w="2176" w:type="dxa"/>
          </w:tcPr>
          <w:p w:rsidR="00DE2010" w:rsidRPr="002E0400" w:rsidRDefault="00DE2010" w:rsidP="002E04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Увеличение доли педагогических работников в возрасте до 30 лет в общей численности педагогических работников школы</w:t>
            </w:r>
          </w:p>
          <w:p w:rsidR="00DE2010" w:rsidRPr="002E0400" w:rsidRDefault="00DE2010" w:rsidP="002E04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Заключение договоров о целевом обучении в педагогических вузах, коллеждах</w:t>
            </w:r>
          </w:p>
          <w:p w:rsidR="00DE2010" w:rsidRPr="002E0400" w:rsidRDefault="00DE2010" w:rsidP="002E04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 xml:space="preserve">Организация практики </w:t>
            </w:r>
            <w:r w:rsidRPr="002E04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студентов педагогических направлений на базе школы.</w:t>
            </w:r>
          </w:p>
          <w:p w:rsidR="00DE2010" w:rsidRPr="002E0400" w:rsidRDefault="00DE2010" w:rsidP="002E04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Участие в программе «Земский учитель».</w:t>
            </w:r>
          </w:p>
          <w:p w:rsidR="00DE2010" w:rsidRPr="002E0400" w:rsidRDefault="00DE2010" w:rsidP="002E04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010" w:rsidRPr="002E0400" w:rsidTr="002E0400">
        <w:tc>
          <w:tcPr>
            <w:tcW w:w="1844" w:type="dxa"/>
          </w:tcPr>
          <w:p w:rsidR="00DE2010" w:rsidRPr="002E0400" w:rsidRDefault="00DE2010" w:rsidP="002E04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eastAsia="ar-SA"/>
              </w:rPr>
              <w:t>высокая доля обучающихся с ОВЗ</w:t>
            </w:r>
          </w:p>
        </w:tc>
        <w:tc>
          <w:tcPr>
            <w:tcW w:w="2735" w:type="dxa"/>
          </w:tcPr>
          <w:p w:rsidR="00DE2010" w:rsidRPr="002E0400" w:rsidRDefault="00DE2010" w:rsidP="002E04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к 2024 году условий для обеспечения психической коррекции недостатков в развитии детей с ОВЗ (ЗПР, ТНР), обучающихся в условиях инклюзии, оказание помощи детям этой категории в освоении образовательной программы</w:t>
            </w:r>
          </w:p>
        </w:tc>
        <w:tc>
          <w:tcPr>
            <w:tcW w:w="3169" w:type="dxa"/>
          </w:tcPr>
          <w:p w:rsidR="00DE2010" w:rsidRPr="002E0400" w:rsidRDefault="00DE2010" w:rsidP="002E040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8" w:firstLine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color w:val="000000"/>
                <w:sz w:val="24"/>
                <w:szCs w:val="24"/>
              </w:rPr>
              <w:t>Актуализировать теоретические знания методики работы учителя в инклюзивных классах с детьми ОВЗ.</w:t>
            </w:r>
          </w:p>
          <w:p w:rsidR="00DE2010" w:rsidRPr="002E0400" w:rsidRDefault="00DE2010" w:rsidP="002E040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8" w:firstLine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color w:val="000000"/>
                <w:sz w:val="24"/>
                <w:szCs w:val="24"/>
              </w:rPr>
              <w:t>Определить затруднения учителей при работе с детьми ОВЗ.</w:t>
            </w:r>
          </w:p>
          <w:p w:rsidR="00DE2010" w:rsidRPr="002E0400" w:rsidRDefault="00DE2010" w:rsidP="002E040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8" w:firstLine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color w:val="000000"/>
                <w:sz w:val="24"/>
                <w:szCs w:val="24"/>
              </w:rPr>
              <w:t>Провести консультации по итогам мониторинга затруднений учителей при работе с детьми ОВЗ.</w:t>
            </w:r>
          </w:p>
          <w:p w:rsidR="00DE2010" w:rsidRPr="002E0400" w:rsidRDefault="00DE2010" w:rsidP="002E040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8" w:firstLine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Направить учителей на курсы повышения квалификацииппо вопросам организации обучения детей с ОВЗ.</w:t>
            </w:r>
          </w:p>
          <w:p w:rsidR="00DE2010" w:rsidRPr="002E0400" w:rsidRDefault="00DE2010" w:rsidP="002E040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8" w:firstLine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Провести корректировку образовательных программ, построенных на проведенном анализе педагогом-психологом проблем в обучении каждого класса. </w:t>
            </w:r>
          </w:p>
          <w:p w:rsidR="00DE2010" w:rsidRPr="002E0400" w:rsidRDefault="00DE2010" w:rsidP="002E040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8" w:firstLine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color w:val="000000"/>
                <w:sz w:val="24"/>
                <w:szCs w:val="24"/>
              </w:rPr>
              <w:t>Скорректировать план внеурочной деятельности с целью создания условий для обучения детей с ОВЗ.</w:t>
            </w:r>
          </w:p>
          <w:p w:rsidR="00DE2010" w:rsidRPr="002E0400" w:rsidRDefault="00DE2010" w:rsidP="002E040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8" w:firstLine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Оказать адресную помощь и поддержку обучающимся с трудностями в обучении посредством консультаций педагога-психолога, социального педагога, других специалистов.</w:t>
            </w:r>
          </w:p>
          <w:p w:rsidR="00DE2010" w:rsidRPr="002E0400" w:rsidRDefault="00DE2010" w:rsidP="002E040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8" w:firstLine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color w:val="000000"/>
                <w:sz w:val="24"/>
                <w:szCs w:val="24"/>
              </w:rPr>
              <w:t>Провести анализ локальных актов школы и внести при необходимости в них изменения.</w:t>
            </w:r>
          </w:p>
        </w:tc>
        <w:tc>
          <w:tcPr>
            <w:tcW w:w="2176" w:type="dxa"/>
          </w:tcPr>
          <w:p w:rsidR="00DE2010" w:rsidRPr="002E0400" w:rsidRDefault="00DE2010" w:rsidP="002E0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color w:val="000000"/>
                <w:sz w:val="24"/>
                <w:szCs w:val="24"/>
              </w:rPr>
              <w:t>Актуализированы теоретические знания методики работы учителя в инклюзивных классах с детьми ОВЗ – 100%.</w:t>
            </w:r>
          </w:p>
          <w:p w:rsidR="00DE2010" w:rsidRPr="002E0400" w:rsidRDefault="00DE2010" w:rsidP="002E0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color w:val="000000"/>
                <w:sz w:val="24"/>
                <w:szCs w:val="24"/>
              </w:rPr>
              <w:t>Определены затруднения учителей при работе с детьми ОВЗ – 100%.</w:t>
            </w:r>
          </w:p>
          <w:p w:rsidR="00DE2010" w:rsidRPr="002E0400" w:rsidRDefault="00DE2010" w:rsidP="002E0400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400">
              <w:rPr>
                <w:rFonts w:ascii="Times New Roman" w:hAnsi="Times New Roman"/>
                <w:color w:val="000000"/>
                <w:sz w:val="24"/>
                <w:szCs w:val="24"/>
              </w:rPr>
              <w:t>Проведены консультации по итогам мониторинга затруднений учителей при работе с детьми ОВЗ.</w:t>
            </w:r>
          </w:p>
          <w:p w:rsidR="00DE2010" w:rsidRPr="002E0400" w:rsidRDefault="00DE2010" w:rsidP="002E0400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100% учителей прошли курсы повышения квалификацииппо вопросам организации бучения детей с ОВЗ.</w:t>
            </w:r>
          </w:p>
          <w:p w:rsidR="00DE2010" w:rsidRPr="002E0400" w:rsidRDefault="00DE2010" w:rsidP="002E0400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Проведена корректировка</w:t>
            </w:r>
            <w:r w:rsidRPr="002E04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образовательных программ.</w:t>
            </w:r>
          </w:p>
          <w:p w:rsidR="00DE2010" w:rsidRPr="002E0400" w:rsidRDefault="00DE2010" w:rsidP="002E0400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4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 план внеурочной деятельности.</w:t>
            </w:r>
          </w:p>
          <w:p w:rsidR="00DE2010" w:rsidRPr="002E0400" w:rsidRDefault="00DE2010" w:rsidP="002E0400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4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Проведена корректировка рабочих программ.</w:t>
            </w:r>
          </w:p>
          <w:p w:rsidR="00DE2010" w:rsidRPr="002E0400" w:rsidRDefault="00DE2010" w:rsidP="002E0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Оказана адресная помощь и поддержка обучающимся с трудностями в обучении посредством консультаций педагога-психолога, социального педагога, других специалистов.</w:t>
            </w:r>
          </w:p>
          <w:p w:rsidR="00DE2010" w:rsidRPr="002E0400" w:rsidRDefault="00DE2010" w:rsidP="002E0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color w:val="000000"/>
                <w:sz w:val="24"/>
                <w:szCs w:val="24"/>
              </w:rPr>
              <w:t>Проведен анализ локальных актов школы и внесены изменения в них (при необходимости).</w:t>
            </w:r>
          </w:p>
          <w:p w:rsidR="00DE2010" w:rsidRPr="002E0400" w:rsidRDefault="00DE2010" w:rsidP="002E0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2010" w:rsidRPr="002E0400" w:rsidTr="002E0400">
        <w:tc>
          <w:tcPr>
            <w:tcW w:w="1844" w:type="dxa"/>
          </w:tcPr>
          <w:p w:rsidR="00DE2010" w:rsidRPr="002E0400" w:rsidRDefault="00DE2010" w:rsidP="002E04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eastAsia="ar-SA"/>
              </w:rPr>
              <w:t>высокая доля обучающихся с рисками учебной неуспешности</w:t>
            </w:r>
          </w:p>
        </w:tc>
        <w:tc>
          <w:tcPr>
            <w:tcW w:w="2735" w:type="dxa"/>
          </w:tcPr>
          <w:p w:rsidR="00DE2010" w:rsidRPr="002E0400" w:rsidRDefault="00DE2010" w:rsidP="002E04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0400">
              <w:rPr>
                <w:rFonts w:ascii="Times New Roman" w:hAnsi="Times New Roman"/>
                <w:sz w:val="24"/>
                <w:szCs w:val="24"/>
                <w:lang w:eastAsia="ar-SA"/>
              </w:rPr>
              <w:t>Снижение доли обучающихся с рисками учебной неуспешности к концу 2024 учебного года за счет создания условий для эффективного обучения и повышения мотивации учащихся к учебной деятельности</w:t>
            </w:r>
          </w:p>
        </w:tc>
        <w:tc>
          <w:tcPr>
            <w:tcW w:w="3169" w:type="dxa"/>
          </w:tcPr>
          <w:p w:rsidR="00DE2010" w:rsidRPr="002E0400" w:rsidRDefault="00DE2010" w:rsidP="002E040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анализ качества выполнения Всероссийских проверочных работ для выявления затруднений обучающихся для своевременной их коррекции. </w:t>
            </w:r>
          </w:p>
          <w:p w:rsidR="00DE2010" w:rsidRPr="002E0400" w:rsidRDefault="00DE2010" w:rsidP="002E040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анализ результатов образовательных запросов обучающихся и их родителей (законных представителей) 6-8 классов (с учетом профопределения)</w:t>
            </w:r>
          </w:p>
          <w:p w:rsidR="00DE2010" w:rsidRPr="002E0400" w:rsidRDefault="00DE2010" w:rsidP="002E040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Корректировать план внеурочной деятельности, дополнительного образования с учетом запросов родителей (законных представителей) 6-8 классов</w:t>
            </w:r>
          </w:p>
          <w:p w:rsidR="00DE2010" w:rsidRPr="002E0400" w:rsidRDefault="00DE2010" w:rsidP="002E04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4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Изучить и использовать в работе учителями, социальным педагогом педагогом-психологом лучших практик и технологий, направленных на работу с трудностями в обучении у учащихся школы.</w:t>
            </w:r>
          </w:p>
          <w:p w:rsidR="00DE2010" w:rsidRPr="002E0400" w:rsidRDefault="00DE2010" w:rsidP="002E04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4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Изучить  учителям методы диагностического и формирующего оценивания, направленными на поддержку обучения. </w:t>
            </w:r>
          </w:p>
        </w:tc>
        <w:tc>
          <w:tcPr>
            <w:tcW w:w="2176" w:type="dxa"/>
          </w:tcPr>
          <w:p w:rsidR="00DE2010" w:rsidRPr="002E0400" w:rsidRDefault="00DE2010" w:rsidP="002E04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Увеличение доли обучающихся, подтвердивших свои оценки на ВПР.</w:t>
            </w:r>
          </w:p>
          <w:p w:rsidR="00DE2010" w:rsidRPr="002E0400" w:rsidRDefault="00DE2010" w:rsidP="002E04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Увеличение доли обучающихся, принявших участие в  олимпиадах,конкурсах;</w:t>
            </w:r>
          </w:p>
          <w:p w:rsidR="00DE2010" w:rsidRPr="002E0400" w:rsidRDefault="00DE2010" w:rsidP="002E04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Увеличение доли обучающихся, демонстрирующих положительную динамику в освоении образовательной программы</w:t>
            </w:r>
          </w:p>
          <w:p w:rsidR="00DE2010" w:rsidRPr="002E0400" w:rsidRDefault="00DE2010" w:rsidP="002E04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>Увеличение доли выпускников 9 класса, получивших аттестат об основном общем образовании.</w:t>
            </w:r>
          </w:p>
          <w:p w:rsidR="00DE2010" w:rsidRPr="002E0400" w:rsidRDefault="00DE2010" w:rsidP="002E04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400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2E04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работе учителями, социальным педагогом педагогом-психологом лучших практик и технологий, направленных на работу с трудностями в обучении у учащихся школы.</w:t>
            </w:r>
          </w:p>
          <w:p w:rsidR="00DE2010" w:rsidRPr="002E0400" w:rsidRDefault="00DE2010" w:rsidP="002E04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4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учителями методов диагностического и формирующего оценивания, направленными на поддержку обучения.</w:t>
            </w:r>
          </w:p>
        </w:tc>
      </w:tr>
    </w:tbl>
    <w:p w:rsidR="00DE2010" w:rsidRPr="00525BFA" w:rsidRDefault="00DE2010">
      <w:pPr>
        <w:rPr>
          <w:rFonts w:ascii="Times New Roman" w:hAnsi="Times New Roman"/>
        </w:rPr>
      </w:pPr>
    </w:p>
    <w:sectPr w:rsidR="00DE2010" w:rsidRPr="00525BFA" w:rsidSect="0065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8"/>
        <w:vertAlign w:val="superscript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7"/>
    <w:multiLevelType w:val="singleLevel"/>
    <w:tmpl w:val="07769A1E"/>
    <w:lvl w:ilvl="0">
      <w:start w:val="1"/>
      <w:numFmt w:val="decimal"/>
      <w:lvlText w:val="%1."/>
      <w:lvlJc w:val="left"/>
      <w:pPr>
        <w:tabs>
          <w:tab w:val="num" w:pos="0"/>
        </w:tabs>
        <w:ind w:left="859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3">
    <w:nsid w:val="0FD03FDD"/>
    <w:multiLevelType w:val="hybridMultilevel"/>
    <w:tmpl w:val="2058491A"/>
    <w:lvl w:ilvl="0" w:tplc="0DD03AD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4C1C86"/>
    <w:multiLevelType w:val="hybridMultilevel"/>
    <w:tmpl w:val="2DBE1CD2"/>
    <w:lvl w:ilvl="0" w:tplc="676E52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9D2CD0"/>
    <w:multiLevelType w:val="hybridMultilevel"/>
    <w:tmpl w:val="D816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CC4549"/>
    <w:multiLevelType w:val="multilevel"/>
    <w:tmpl w:val="089A76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7">
    <w:nsid w:val="53EF4541"/>
    <w:multiLevelType w:val="hybridMultilevel"/>
    <w:tmpl w:val="12F2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350C3D"/>
    <w:multiLevelType w:val="hybridMultilevel"/>
    <w:tmpl w:val="F1A0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cumentProtection w:edit="forms" w:enforcement="1" w:cryptProviderType="rsaFull" w:cryptAlgorithmClass="hash" w:cryptAlgorithmType="typeAny" w:cryptAlgorithmSid="4" w:cryptSpinCount="100000" w:hash="OqCear0opJfWaMFoyglafaImAL4=" w:salt="rbCWJ550H9pdP9KYGgO5TQ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20F"/>
    <w:rsid w:val="0006220F"/>
    <w:rsid w:val="001954F5"/>
    <w:rsid w:val="002B4F2F"/>
    <w:rsid w:val="002E0400"/>
    <w:rsid w:val="00525BFA"/>
    <w:rsid w:val="006504D2"/>
    <w:rsid w:val="00712AE2"/>
    <w:rsid w:val="009B5915"/>
    <w:rsid w:val="00A24B34"/>
    <w:rsid w:val="00B174E6"/>
    <w:rsid w:val="00BD40F6"/>
    <w:rsid w:val="00C25550"/>
    <w:rsid w:val="00CA5D94"/>
    <w:rsid w:val="00DE2010"/>
    <w:rsid w:val="00E25ABE"/>
    <w:rsid w:val="00F25188"/>
    <w:rsid w:val="00F7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20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220F"/>
    <w:pPr>
      <w:ind w:left="720"/>
      <w:contextualSpacing/>
    </w:pPr>
  </w:style>
  <w:style w:type="character" w:customStyle="1" w:styleId="fill">
    <w:name w:val="fill"/>
    <w:uiPriority w:val="99"/>
    <w:rsid w:val="0006220F"/>
    <w:rPr>
      <w:b/>
      <w:i/>
      <w:color w:val="FF0000"/>
    </w:rPr>
  </w:style>
  <w:style w:type="paragraph" w:styleId="NormalWeb">
    <w:name w:val="Normal (Web)"/>
    <w:basedOn w:val="Normal"/>
    <w:uiPriority w:val="99"/>
    <w:rsid w:val="0006220F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NoSpacing">
    <w:name w:val="No Spacing"/>
    <w:uiPriority w:val="99"/>
    <w:qFormat/>
    <w:rsid w:val="0006220F"/>
    <w:pPr>
      <w:suppressAutoHyphens/>
    </w:pPr>
    <w:rPr>
      <w:rFonts w:cs="Calibri"/>
      <w:lang w:eastAsia="ar-SA"/>
    </w:rPr>
  </w:style>
  <w:style w:type="paragraph" w:customStyle="1" w:styleId="c3">
    <w:name w:val="c3"/>
    <w:basedOn w:val="Normal"/>
    <w:uiPriority w:val="99"/>
    <w:rsid w:val="000622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06220F"/>
    <w:rPr>
      <w:rFonts w:cs="Times New Roman"/>
    </w:rPr>
  </w:style>
  <w:style w:type="character" w:customStyle="1" w:styleId="c4">
    <w:name w:val="c4"/>
    <w:basedOn w:val="DefaultParagraphFont"/>
    <w:uiPriority w:val="99"/>
    <w:rsid w:val="0006220F"/>
    <w:rPr>
      <w:rFonts w:cs="Times New Roman"/>
    </w:rPr>
  </w:style>
  <w:style w:type="table" w:styleId="TableGrid">
    <w:name w:val="Table Grid"/>
    <w:basedOn w:val="TableNormal"/>
    <w:uiPriority w:val="99"/>
    <w:rsid w:val="000622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6220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06220F"/>
    <w:rPr>
      <w:rFonts w:cs="Times New Roman"/>
    </w:rPr>
  </w:style>
  <w:style w:type="character" w:styleId="SubtleEmphasis">
    <w:name w:val="Subtle Emphasis"/>
    <w:basedOn w:val="DefaultParagraphFont"/>
    <w:uiPriority w:val="99"/>
    <w:qFormat/>
    <w:rsid w:val="0006220F"/>
    <w:rPr>
      <w:i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14</Pages>
  <Words>3560</Words>
  <Characters>20293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</dc:creator>
  <cp:keywords/>
  <dc:description/>
  <cp:lastModifiedBy>1nn</cp:lastModifiedBy>
  <cp:revision>7</cp:revision>
  <dcterms:created xsi:type="dcterms:W3CDTF">2021-04-27T17:31:00Z</dcterms:created>
  <dcterms:modified xsi:type="dcterms:W3CDTF">2021-06-30T11:40:00Z</dcterms:modified>
</cp:coreProperties>
</file>