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3" w:rsidRPr="00FF7973" w:rsidRDefault="00FF7973" w:rsidP="0098268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F7973">
        <w:rPr>
          <w:rFonts w:ascii="Times New Roman" w:eastAsia="Calibri" w:hAnsi="Times New Roman" w:cs="Times New Roman"/>
          <w:bCs/>
          <w:sz w:val="24"/>
          <w:szCs w:val="24"/>
        </w:rPr>
        <w:t>ПРИНЯТО</w:t>
      </w:r>
      <w:proofErr w:type="gramEnd"/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 w:rsidR="0098268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УТВЕРЖДЕНО 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педагогическим советом                </w:t>
      </w:r>
      <w:r w:rsidR="0098268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  <w:r w:rsidR="009826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>ри</w:t>
      </w:r>
      <w:r w:rsidR="0098268C">
        <w:rPr>
          <w:rFonts w:ascii="Times New Roman" w:eastAsia="Calibri" w:hAnsi="Times New Roman" w:cs="Times New Roman"/>
          <w:bCs/>
          <w:sz w:val="24"/>
          <w:szCs w:val="24"/>
        </w:rPr>
        <w:t>каз</w:t>
      </w:r>
      <w:r w:rsidR="007B03DA">
        <w:rPr>
          <w:rFonts w:ascii="Times New Roman" w:eastAsia="Calibri" w:hAnsi="Times New Roman" w:cs="Times New Roman"/>
          <w:bCs/>
          <w:sz w:val="24"/>
          <w:szCs w:val="24"/>
        </w:rPr>
        <w:t xml:space="preserve">ом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директора</w:t>
      </w:r>
      <w:r w:rsidR="007B03D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Протокол от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>29.08.2019 г.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98268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 xml:space="preserve">       М</w:t>
      </w:r>
      <w:r w:rsidR="007B03DA">
        <w:rPr>
          <w:rFonts w:ascii="Times New Roman" w:eastAsia="Calibri" w:hAnsi="Times New Roman" w:cs="Times New Roman"/>
          <w:bCs/>
          <w:sz w:val="24"/>
          <w:szCs w:val="24"/>
        </w:rPr>
        <w:t xml:space="preserve">ОУ «Ботовский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центр образования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8268C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</w:t>
      </w:r>
      <w:r w:rsidR="007B03D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</w:t>
      </w:r>
      <w:r w:rsidR="007B03DA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>.20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="00CB6654">
        <w:rPr>
          <w:rFonts w:ascii="Times New Roman" w:eastAsia="Calibri" w:hAnsi="Times New Roman" w:cs="Times New Roman"/>
          <w:bCs/>
          <w:sz w:val="24"/>
          <w:szCs w:val="24"/>
        </w:rPr>
        <w:t xml:space="preserve"> г. 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bookmarkStart w:id="0" w:name="_GoBack"/>
      <w:bookmarkEnd w:id="0"/>
      <w:r w:rsidR="00CB66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>97</w:t>
      </w:r>
      <w:r w:rsidRPr="00FF797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835A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F7973" w:rsidRPr="00FF7973" w:rsidRDefault="00FF7973" w:rsidP="00FF797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F7973">
        <w:rPr>
          <w:rFonts w:ascii="Times New Roman" w:eastAsia="Calibri" w:hAnsi="Times New Roman" w:cs="Times New Roman"/>
          <w:b/>
          <w:noProof/>
          <w:sz w:val="28"/>
          <w:szCs w:val="28"/>
        </w:rPr>
        <w:t>Положение</w:t>
      </w:r>
    </w:p>
    <w:p w:rsidR="00835A5B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 системе внутреннего мониторинга качества образования</w:t>
      </w:r>
      <w:r w:rsidRPr="00FF797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муниципального </w:t>
      </w:r>
      <w:r w:rsidR="00835A5B">
        <w:rPr>
          <w:rFonts w:ascii="Times New Roman" w:eastAsia="Calibri" w:hAnsi="Times New Roman" w:cs="Times New Roman"/>
          <w:b/>
          <w:noProof/>
          <w:sz w:val="28"/>
          <w:szCs w:val="28"/>
        </w:rPr>
        <w:t>обще</w:t>
      </w:r>
      <w:r w:rsidRPr="00FF7973">
        <w:rPr>
          <w:rFonts w:ascii="Times New Roman" w:eastAsia="Calibri" w:hAnsi="Times New Roman" w:cs="Times New Roman"/>
          <w:b/>
          <w:noProof/>
          <w:sz w:val="28"/>
          <w:szCs w:val="28"/>
        </w:rPr>
        <w:t>образовате</w:t>
      </w:r>
      <w:r w:rsidR="007B03D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льного учреждения </w:t>
      </w:r>
    </w:p>
    <w:p w:rsidR="00FF7973" w:rsidRDefault="007B03DA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«Ботовский </w:t>
      </w:r>
      <w:r w:rsidR="00835A5B">
        <w:rPr>
          <w:rFonts w:ascii="Times New Roman" w:eastAsia="Calibri" w:hAnsi="Times New Roman" w:cs="Times New Roman"/>
          <w:b/>
          <w:noProof/>
          <w:sz w:val="28"/>
          <w:szCs w:val="28"/>
        </w:rPr>
        <w:t>центр образования</w:t>
      </w:r>
      <w:r w:rsidR="00FF7973" w:rsidRPr="00FF7973">
        <w:rPr>
          <w:rFonts w:ascii="Times New Roman" w:eastAsia="Calibri" w:hAnsi="Times New Roman" w:cs="Times New Roman"/>
          <w:b/>
          <w:noProof/>
          <w:sz w:val="28"/>
          <w:szCs w:val="28"/>
        </w:rPr>
        <w:t>»</w:t>
      </w:r>
    </w:p>
    <w:p w:rsidR="00835A5B" w:rsidRPr="00FF7973" w:rsidRDefault="00835A5B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(дошкольное отделение)</w:t>
      </w: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P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Default="00FF7973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268C" w:rsidRDefault="0098268C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268C" w:rsidRDefault="0098268C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268C" w:rsidRDefault="0098268C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268C" w:rsidRDefault="0098268C" w:rsidP="00FF797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F7973" w:rsidRDefault="00835A5B" w:rsidP="00835A5B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</w:t>
      </w:r>
      <w:r w:rsidR="007B03DA">
        <w:rPr>
          <w:rFonts w:ascii="Times New Roman" w:eastAsia="Calibri" w:hAnsi="Times New Roman" w:cs="Times New Roman"/>
          <w:noProof/>
          <w:sz w:val="24"/>
          <w:szCs w:val="24"/>
        </w:rPr>
        <w:t>д. Ботово</w:t>
      </w:r>
    </w:p>
    <w:p w:rsidR="00835A5B" w:rsidRPr="0098268C" w:rsidRDefault="00835A5B" w:rsidP="00835A5B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C437B" w:rsidRDefault="008C437B" w:rsidP="00FC6C7E">
      <w:pPr>
        <w:spacing w:after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A7FEB" w:rsidRPr="009A7FEB" w:rsidRDefault="009A7FEB" w:rsidP="00CB66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FE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1. Общие положения</w:t>
      </w:r>
    </w:p>
    <w:p w:rsidR="009A7FEB" w:rsidRPr="009A7FEB" w:rsidRDefault="009A7FEB" w:rsidP="00FC6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>1.1. Настоящее Положение о системе внутреннего мониторинга качества дошкольного образования определяет цели, задачи, принципы системы оценки качества образ</w:t>
      </w:r>
      <w:r w:rsidR="008C437B">
        <w:rPr>
          <w:rFonts w:ascii="Times New Roman" w:eastAsia="Times New Roman" w:hAnsi="Times New Roman" w:cs="Times New Roman"/>
          <w:color w:val="00000A"/>
          <w:sz w:val="24"/>
          <w:szCs w:val="24"/>
        </w:rPr>
        <w:t>ования в муниципальном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обще</w:t>
      </w:r>
      <w:r w:rsidR="0098268C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</w:t>
      </w:r>
      <w:r w:rsidR="00CB6654">
        <w:rPr>
          <w:rFonts w:ascii="Times New Roman" w:eastAsia="Times New Roman" w:hAnsi="Times New Roman" w:cs="Times New Roman"/>
          <w:color w:val="00000A"/>
          <w:sz w:val="24"/>
          <w:szCs w:val="24"/>
        </w:rPr>
        <w:t>вательном учреждении «Ботовски</w:t>
      </w:r>
      <w:r w:rsidR="007B03D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й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центр образования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(дошкольное отделение) 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(далее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регламентирует </w:t>
      </w:r>
      <w:proofErr w:type="gramStart"/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</w:t>
      </w:r>
      <w:proofErr w:type="gramEnd"/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проведения мониторинга, его организационную и функциональную структуру, реализацию (содержание процедур контроля и экспертной оценки качества образования).</w:t>
      </w:r>
    </w:p>
    <w:p w:rsidR="009A7FEB" w:rsidRPr="009A7FEB" w:rsidRDefault="009A7FEB" w:rsidP="00FC6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E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>Положение представляет собой локальный акт, разработанный в соответствии с Законом «Об об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разовании в Российской Федераци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>и» N 273-ФЗ от 29.12.2012, Федеральным государственным стандартом дошкольного образования, утвержденным приказом Министерства образования и науки Российской Федерации № 1155 от 17.10.2013 г.,</w:t>
      </w:r>
      <w:r w:rsidR="007B03D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Уставом 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локальными актами, регламентирующими реализацию процедур контроля и </w:t>
      </w:r>
      <w:r w:rsidR="008C437B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 качества образования в М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ОУ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«Ботовский центр образования</w:t>
      </w:r>
      <w:r w:rsidR="00835A5B"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(дошкольное отделение).</w:t>
      </w:r>
      <w:proofErr w:type="gramEnd"/>
    </w:p>
    <w:p w:rsidR="009A7FEB" w:rsidRPr="009A7FEB" w:rsidRDefault="009A7FEB" w:rsidP="00FC6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EB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9A7FEB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AD6A57" w:rsidRPr="009A7FEB" w:rsidRDefault="00AD6A57" w:rsidP="00FC6C7E">
      <w:pPr>
        <w:tabs>
          <w:tab w:val="num" w:pos="862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1.</w:t>
      </w:r>
      <w:r w:rsidR="009A7FEB">
        <w:rPr>
          <w:rFonts w:ascii="Times New Roman" w:hAnsi="Times New Roman"/>
          <w:sz w:val="24"/>
          <w:szCs w:val="24"/>
        </w:rPr>
        <w:t>4</w:t>
      </w:r>
      <w:r w:rsidRPr="009A7FEB">
        <w:rPr>
          <w:rFonts w:ascii="Times New Roman" w:hAnsi="Times New Roman"/>
          <w:sz w:val="24"/>
          <w:szCs w:val="24"/>
        </w:rPr>
        <w:t xml:space="preserve">.Основными пользователями </w:t>
      </w:r>
      <w:proofErr w:type="gramStart"/>
      <w:r w:rsidRPr="009A7FEB">
        <w:rPr>
          <w:rFonts w:ascii="Times New Roman" w:hAnsi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</w:t>
      </w:r>
      <w:r w:rsidRPr="009A7FEB">
        <w:rPr>
          <w:rFonts w:ascii="Times New Roman" w:hAnsi="Times New Roman"/>
          <w:sz w:val="24"/>
          <w:szCs w:val="24"/>
        </w:rPr>
        <w:t xml:space="preserve"> являются</w:t>
      </w:r>
      <w:r w:rsidRPr="009A7FEB">
        <w:rPr>
          <w:rFonts w:ascii="Times New Roman" w:hAnsi="Times New Roman"/>
          <w:color w:val="2F4F4F"/>
          <w:sz w:val="24"/>
          <w:szCs w:val="24"/>
        </w:rPr>
        <w:t xml:space="preserve">: </w:t>
      </w:r>
      <w:r w:rsidRPr="009A7FEB">
        <w:rPr>
          <w:rFonts w:ascii="Times New Roman" w:hAnsi="Times New Roman"/>
          <w:sz w:val="24"/>
          <w:szCs w:val="24"/>
        </w:rPr>
        <w:t xml:space="preserve">педагоги, воспитанники и их родители, педагогический совет, экспертные комиссии при проведении процедур лицензирования, аттестации работников, управление </w:t>
      </w:r>
      <w:r w:rsidR="0098268C" w:rsidRPr="009A7FEB">
        <w:rPr>
          <w:rFonts w:ascii="Times New Roman" w:hAnsi="Times New Roman"/>
          <w:sz w:val="24"/>
          <w:szCs w:val="24"/>
        </w:rPr>
        <w:t>о</w:t>
      </w:r>
      <w:r w:rsidR="0098268C">
        <w:rPr>
          <w:rFonts w:ascii="Times New Roman" w:hAnsi="Times New Roman"/>
          <w:sz w:val="24"/>
          <w:szCs w:val="24"/>
        </w:rPr>
        <w:t xml:space="preserve">бразования </w:t>
      </w:r>
      <w:r w:rsidR="00CB6654">
        <w:rPr>
          <w:rFonts w:ascii="Times New Roman" w:hAnsi="Times New Roman"/>
          <w:sz w:val="24"/>
          <w:szCs w:val="24"/>
        </w:rPr>
        <w:t xml:space="preserve">администрации </w:t>
      </w:r>
      <w:r w:rsidR="0098268C">
        <w:rPr>
          <w:rFonts w:ascii="Times New Roman" w:hAnsi="Times New Roman"/>
          <w:sz w:val="24"/>
          <w:szCs w:val="24"/>
        </w:rPr>
        <w:t>Череповецкого</w:t>
      </w:r>
      <w:r w:rsidR="008C437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D6A57" w:rsidRPr="009A7FEB" w:rsidRDefault="00AD6A57" w:rsidP="00FC6C7E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1.</w:t>
      </w:r>
      <w:r w:rsidR="009A7FEB">
        <w:rPr>
          <w:rFonts w:ascii="Times New Roman" w:hAnsi="Times New Roman"/>
          <w:sz w:val="24"/>
          <w:szCs w:val="24"/>
        </w:rPr>
        <w:t>5</w:t>
      </w:r>
      <w:r w:rsidRPr="009A7FEB">
        <w:rPr>
          <w:rFonts w:ascii="Times New Roman" w:hAnsi="Times New Roman"/>
          <w:sz w:val="24"/>
          <w:szCs w:val="24"/>
        </w:rPr>
        <w:t>.</w:t>
      </w:r>
      <w:r w:rsidR="0098268C">
        <w:rPr>
          <w:rFonts w:ascii="Times New Roman" w:hAnsi="Times New Roman"/>
          <w:sz w:val="24"/>
          <w:szCs w:val="24"/>
        </w:rPr>
        <w:t xml:space="preserve"> </w:t>
      </w:r>
      <w:r w:rsidR="00835A5B">
        <w:rPr>
          <w:rFonts w:ascii="Times New Roman" w:hAnsi="Times New Roman"/>
          <w:sz w:val="24"/>
          <w:szCs w:val="24"/>
        </w:rPr>
        <w:t>М</w:t>
      </w:r>
      <w:r w:rsidRPr="009A7FEB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835A5B">
        <w:rPr>
          <w:rFonts w:ascii="Times New Roman" w:hAnsi="Times New Roman"/>
          <w:sz w:val="24"/>
          <w:szCs w:val="24"/>
        </w:rPr>
        <w:t>ДО</w:t>
      </w:r>
      <w:proofErr w:type="gramEnd"/>
      <w:r w:rsidR="00835A5B">
        <w:rPr>
          <w:rFonts w:ascii="Times New Roman" w:hAnsi="Times New Roman"/>
          <w:sz w:val="24"/>
          <w:szCs w:val="24"/>
        </w:rPr>
        <w:t xml:space="preserve"> </w:t>
      </w:r>
      <w:r w:rsidRPr="009A7FEB">
        <w:rPr>
          <w:rFonts w:ascii="Times New Roman" w:hAnsi="Times New Roman"/>
          <w:sz w:val="24"/>
          <w:szCs w:val="24"/>
        </w:rPr>
        <w:t xml:space="preserve">обеспечивает </w:t>
      </w:r>
      <w:proofErr w:type="gramStart"/>
      <w:r w:rsidRPr="009A7FEB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A7FEB" w:rsidRDefault="00AD6A57" w:rsidP="00FC6C7E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1.</w:t>
      </w:r>
      <w:r w:rsidR="009A7FEB">
        <w:rPr>
          <w:rFonts w:ascii="Times New Roman" w:hAnsi="Times New Roman"/>
          <w:sz w:val="24"/>
          <w:szCs w:val="24"/>
        </w:rPr>
        <w:t>6</w:t>
      </w:r>
      <w:r w:rsidRPr="009A7FEB">
        <w:rPr>
          <w:rFonts w:ascii="Times New Roman" w:hAnsi="Times New Roman"/>
          <w:sz w:val="24"/>
          <w:szCs w:val="24"/>
        </w:rPr>
        <w:t xml:space="preserve">.Положение распространяется на деятельность всех педагогических работников </w:t>
      </w:r>
      <w:r w:rsidR="00835A5B">
        <w:rPr>
          <w:rFonts w:ascii="Times New Roman" w:hAnsi="Times New Roman"/>
          <w:sz w:val="24"/>
          <w:szCs w:val="24"/>
        </w:rPr>
        <w:t>М</w:t>
      </w:r>
      <w:r w:rsidRPr="009A7FEB">
        <w:rPr>
          <w:rFonts w:ascii="Times New Roman" w:hAnsi="Times New Roman"/>
          <w:sz w:val="24"/>
          <w:szCs w:val="24"/>
        </w:rPr>
        <w:t>ОУ</w:t>
      </w:r>
      <w:r w:rsidR="00835A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5A5B">
        <w:rPr>
          <w:rFonts w:ascii="Times New Roman" w:hAnsi="Times New Roman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D6A57" w:rsidRPr="009A7FEB" w:rsidRDefault="009A7FEB" w:rsidP="00FC6C7E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AD6A57" w:rsidRPr="009A7FEB">
        <w:rPr>
          <w:rFonts w:ascii="Times New Roman" w:hAnsi="Times New Roman"/>
          <w:sz w:val="24"/>
          <w:szCs w:val="24"/>
        </w:rPr>
        <w:t>В настоящем Положении используются следующие термины: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Качество образования </w:t>
      </w:r>
      <w:r w:rsidRPr="009A7FEB">
        <w:rPr>
          <w:rFonts w:ascii="Times New Roman" w:hAnsi="Times New Roman"/>
          <w:sz w:val="24"/>
          <w:szCs w:val="24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AD6A57" w:rsidRPr="009A7FEB" w:rsidRDefault="00AD6A57" w:rsidP="00FC6C7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Качество условий – </w:t>
      </w:r>
      <w:r w:rsidRPr="009A7FEB">
        <w:rPr>
          <w:rFonts w:ascii="Times New Roman" w:hAnsi="Times New Roman"/>
          <w:sz w:val="24"/>
          <w:szCs w:val="24"/>
        </w:rPr>
        <w:t>это выполнение санитарно-гигиенических норм организации образовательного процесса; организация питания; реализация мер по обеспечению безопасности обучающихся в организации образовательного процесса.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Государственный стандарт </w:t>
      </w:r>
      <w:r w:rsidRPr="009A7FEB">
        <w:rPr>
          <w:rFonts w:ascii="Times New Roman" w:hAnsi="Times New Roman"/>
          <w:sz w:val="24"/>
          <w:szCs w:val="24"/>
        </w:rPr>
        <w:t xml:space="preserve">определяет содержание и организацию </w:t>
      </w:r>
      <w:proofErr w:type="gramStart"/>
      <w:r w:rsidRPr="009A7FEB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деятельности на уровне дошкольного образования, определяет требования   к обеспечению полноценного развития личности детей во всех образовательных областях, учитывает социальную ситуацию развития  для участников образовательных отношений, а также определяет требования к результатам освоения ООП </w:t>
      </w:r>
      <w:proofErr w:type="gramStart"/>
      <w:r w:rsidRPr="009A7FEB">
        <w:rPr>
          <w:rFonts w:ascii="Times New Roman" w:hAnsi="Times New Roman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9A7FEB">
        <w:rPr>
          <w:rFonts w:ascii="Times New Roman" w:hAnsi="Times New Roman"/>
          <w:sz w:val="24"/>
          <w:szCs w:val="24"/>
        </w:rPr>
        <w:t>которые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представлены в виде целевых ориентиров.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Целевые ориентиры </w:t>
      </w:r>
      <w:r w:rsidR="00FC6C7E">
        <w:rPr>
          <w:rFonts w:ascii="Times New Roman" w:hAnsi="Times New Roman"/>
          <w:i/>
          <w:sz w:val="24"/>
          <w:szCs w:val="24"/>
        </w:rPr>
        <w:t xml:space="preserve">- </w:t>
      </w:r>
      <w:r w:rsidRPr="009A7FEB">
        <w:rPr>
          <w:rFonts w:ascii="Times New Roman" w:hAnsi="Times New Roman"/>
          <w:sz w:val="24"/>
          <w:szCs w:val="24"/>
        </w:rPr>
        <w:t>социально-нормативные возрастные характеристики возможных достижений ребенка на этапе завершения уровня дошкольного образования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lastRenderedPageBreak/>
        <w:t>Критерий –</w:t>
      </w:r>
      <w:r w:rsidRPr="009A7FEB">
        <w:rPr>
          <w:rFonts w:ascii="Times New Roman" w:hAnsi="Times New Roman"/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AD6A57" w:rsidRPr="009A7FEB" w:rsidRDefault="00AD6A57" w:rsidP="00FC6C7E">
      <w:pPr>
        <w:tabs>
          <w:tab w:val="left" w:pos="540"/>
        </w:tabs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Мониторинг </w:t>
      </w:r>
      <w:r w:rsidRPr="009A7FEB">
        <w:rPr>
          <w:rFonts w:ascii="Times New Roman" w:hAnsi="Times New Roman"/>
          <w:sz w:val="24"/>
          <w:szCs w:val="24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Экспертиза </w:t>
      </w:r>
      <w:r w:rsidRPr="009A7FEB">
        <w:rPr>
          <w:rFonts w:ascii="Times New Roman" w:hAnsi="Times New Roman"/>
          <w:sz w:val="24"/>
          <w:szCs w:val="24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i/>
          <w:sz w:val="24"/>
          <w:szCs w:val="24"/>
        </w:rPr>
        <w:t xml:space="preserve">Измерение </w:t>
      </w:r>
      <w:r w:rsidRPr="009A7FEB">
        <w:rPr>
          <w:rFonts w:ascii="Times New Roman" w:hAnsi="Times New Roman"/>
          <w:sz w:val="24"/>
          <w:szCs w:val="24"/>
        </w:rP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9A7FEB">
        <w:rPr>
          <w:rFonts w:ascii="Times New Roman" w:hAnsi="Times New Roman"/>
          <w:sz w:val="24"/>
          <w:szCs w:val="24"/>
        </w:rPr>
        <w:t>КИМов</w:t>
      </w:r>
      <w:proofErr w:type="spellEnd"/>
      <w:r w:rsidRPr="009A7FEB">
        <w:rPr>
          <w:rFonts w:ascii="Times New Roman" w:hAnsi="Times New Roman"/>
          <w:sz w:val="24"/>
          <w:szCs w:val="24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AD6A57" w:rsidRPr="009A7FEB" w:rsidRDefault="009A7FEB" w:rsidP="00FC6C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AD6A57" w:rsidRPr="009A7FEB">
        <w:rPr>
          <w:rFonts w:ascii="Times New Roman" w:hAnsi="Times New Roman"/>
          <w:sz w:val="24"/>
          <w:szCs w:val="24"/>
        </w:rPr>
        <w:t>Оценка качества образования осуществляется посредством:</w:t>
      </w:r>
    </w:p>
    <w:p w:rsidR="00AD6A57" w:rsidRPr="009A7FEB" w:rsidRDefault="00AD6A57" w:rsidP="00FC6C7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общественной экспертизы качества образования;</w:t>
      </w:r>
    </w:p>
    <w:p w:rsidR="00AD6A57" w:rsidRPr="009A7FEB" w:rsidRDefault="00AD6A57" w:rsidP="00FC6C7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мониторинга качества образования.</w:t>
      </w:r>
    </w:p>
    <w:p w:rsidR="00AD6A57" w:rsidRPr="009A7FEB" w:rsidRDefault="009A7FEB" w:rsidP="00FC6C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</w:t>
      </w:r>
      <w:r w:rsidR="00AD6A57" w:rsidRPr="009A7FEB">
        <w:rPr>
          <w:rFonts w:ascii="Times New Roman" w:hAnsi="Times New Roman"/>
          <w:sz w:val="24"/>
          <w:szCs w:val="24"/>
        </w:rPr>
        <w:t>В качестве источников  данных для оценки качества образования используются:</w:t>
      </w:r>
    </w:p>
    <w:p w:rsidR="00AD6A57" w:rsidRPr="009A7FEB" w:rsidRDefault="00AD6A57" w:rsidP="00FC6C7E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образовательная статистика;</w:t>
      </w:r>
    </w:p>
    <w:p w:rsidR="00AD6A57" w:rsidRPr="009A7FEB" w:rsidRDefault="00AD6A57" w:rsidP="00FC6C7E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мониторинговые исследования;</w:t>
      </w:r>
    </w:p>
    <w:p w:rsidR="00AD6A57" w:rsidRPr="009A7FEB" w:rsidRDefault="00AD6A57" w:rsidP="00FC6C7E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социологические опросы;</w:t>
      </w:r>
    </w:p>
    <w:p w:rsidR="00AD6A57" w:rsidRPr="009A7FEB" w:rsidRDefault="00AD6A57" w:rsidP="00FC6C7E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отчеты работников </w:t>
      </w:r>
      <w:r w:rsidR="00843BFE">
        <w:rPr>
          <w:rFonts w:ascii="Times New Roman" w:hAnsi="Times New Roman"/>
          <w:sz w:val="24"/>
          <w:szCs w:val="24"/>
        </w:rPr>
        <w:t>Д</w:t>
      </w:r>
      <w:r w:rsidRPr="009A7FEB">
        <w:rPr>
          <w:rFonts w:ascii="Times New Roman" w:hAnsi="Times New Roman"/>
          <w:sz w:val="24"/>
          <w:szCs w:val="24"/>
        </w:rPr>
        <w:t>ОУ;</w:t>
      </w:r>
    </w:p>
    <w:p w:rsidR="009A7FEB" w:rsidRPr="00835A5B" w:rsidRDefault="00AD6A57" w:rsidP="00FC6C7E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посещение занятий.</w:t>
      </w:r>
    </w:p>
    <w:p w:rsidR="00AD6A57" w:rsidRPr="00CB6654" w:rsidRDefault="00AD6A57" w:rsidP="00CB6654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Основные цели, задачи и принципы системы оценки качества образования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2.1.</w:t>
      </w:r>
      <w:r w:rsidRPr="009A7FEB">
        <w:rPr>
          <w:rFonts w:ascii="Times New Roman" w:hAnsi="Times New Roman"/>
          <w:sz w:val="24"/>
          <w:szCs w:val="24"/>
        </w:rPr>
        <w:t xml:space="preserve"> Целями системы оценки качества образования являются:</w:t>
      </w:r>
    </w:p>
    <w:p w:rsidR="00AD6A57" w:rsidRPr="009A7FEB" w:rsidRDefault="00AD6A57" w:rsidP="00FC6C7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9A7FEB">
        <w:rPr>
          <w:rFonts w:ascii="Times New Roman" w:hAnsi="Times New Roman"/>
          <w:sz w:val="24"/>
          <w:szCs w:val="24"/>
        </w:rPr>
        <w:t xml:space="preserve"> единой системы диагностики и контроля состояния образования,</w:t>
      </w:r>
      <w:r w:rsidRPr="009A7FEB">
        <w:rPr>
          <w:rFonts w:ascii="Times New Roman" w:hAnsi="Times New Roman"/>
          <w:color w:val="000000"/>
          <w:sz w:val="24"/>
          <w:szCs w:val="24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9A7FEB">
        <w:rPr>
          <w:rFonts w:ascii="Times New Roman" w:hAnsi="Times New Roman"/>
          <w:sz w:val="24"/>
          <w:szCs w:val="24"/>
        </w:rPr>
        <w:t xml:space="preserve"> в  </w:t>
      </w:r>
      <w:r w:rsidR="00835A5B">
        <w:rPr>
          <w:rFonts w:ascii="Times New Roman" w:hAnsi="Times New Roman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ДОУ, </w:t>
      </w:r>
      <w:r w:rsidRPr="009A7FEB">
        <w:rPr>
          <w:rFonts w:ascii="Times New Roman" w:hAnsi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D6A57" w:rsidRPr="009A7FEB" w:rsidRDefault="00AD6A57" w:rsidP="00FC6C7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принятие обоснованных и своевременных управленческих решений</w:t>
      </w:r>
      <w:r w:rsidRPr="009A7FEB">
        <w:rPr>
          <w:rFonts w:ascii="Times New Roman" w:hAnsi="Times New Roman"/>
          <w:color w:val="000000"/>
          <w:sz w:val="24"/>
          <w:szCs w:val="24"/>
        </w:rPr>
        <w:t xml:space="preserve"> по совершенствованию образования и</w:t>
      </w:r>
      <w:r w:rsidRPr="009A7FEB">
        <w:rPr>
          <w:rFonts w:ascii="Times New Roman" w:hAnsi="Times New Roman"/>
          <w:sz w:val="24"/>
          <w:szCs w:val="24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9A7FEB">
        <w:rPr>
          <w:rFonts w:ascii="Times New Roman" w:hAnsi="Times New Roman"/>
          <w:color w:val="000000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прогнозирование развития образовательной системы </w:t>
      </w:r>
      <w:r w:rsidR="00835A5B">
        <w:rPr>
          <w:rFonts w:ascii="Times New Roman" w:hAnsi="Times New Roman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.</w:t>
      </w:r>
    </w:p>
    <w:p w:rsidR="00AD6A57" w:rsidRPr="009A7FEB" w:rsidRDefault="00AD6A57" w:rsidP="00FC6C7E">
      <w:pPr>
        <w:numPr>
          <w:ilvl w:val="1"/>
          <w:numId w:val="1"/>
        </w:numPr>
        <w:tabs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Задачами построения системы оценки качества образования являются: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формирование единого понимания  критериев качества образования и подходов к его измерению;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формирование ресурсной базы и обеспечение функционирования образовательной статистики и мониторинга качества образования;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изучение и самооценка состояния развития и эффективности деятельности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lastRenderedPageBreak/>
        <w:t>определение степени соответствия условий осуществления образовательного процесса государственным требованиям;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обеспечение доступности качественного образования;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выявление факторов, влияющих на качество образования;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содействие повышению квалификации педагогического коллектива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определение рейтинга и стимулирующих доплат педагогам;</w:t>
      </w:r>
    </w:p>
    <w:p w:rsidR="00AD6A57" w:rsidRPr="009A7FEB" w:rsidRDefault="00AD6A57" w:rsidP="00FC6C7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расширение общественного участ</w:t>
      </w:r>
      <w:r w:rsidR="00835A5B">
        <w:rPr>
          <w:rFonts w:ascii="Times New Roman" w:hAnsi="Times New Roman"/>
          <w:sz w:val="24"/>
          <w:szCs w:val="24"/>
        </w:rPr>
        <w:t>ия в управлении образованием в М</w:t>
      </w:r>
      <w:r w:rsidRPr="009A7FEB">
        <w:rPr>
          <w:rFonts w:ascii="Times New Roman" w:hAnsi="Times New Roman"/>
          <w:sz w:val="24"/>
          <w:szCs w:val="24"/>
        </w:rPr>
        <w:t>ОУ</w:t>
      </w:r>
      <w:r w:rsidR="00835A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5A5B">
        <w:rPr>
          <w:rFonts w:ascii="Times New Roman" w:hAnsi="Times New Roman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9A7FEB">
        <w:rPr>
          <w:rFonts w:ascii="Times New Roman" w:hAnsi="Times New Roman"/>
          <w:sz w:val="24"/>
          <w:szCs w:val="24"/>
        </w:rPr>
        <w:t>содействие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подготовке общественных экспертов, принимающих участие в процедурах оценки качества образования. 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2.3.</w:t>
      </w:r>
      <w:r w:rsidRPr="009A7FEB">
        <w:rPr>
          <w:rFonts w:ascii="Times New Roman" w:hAnsi="Times New Roman"/>
          <w:sz w:val="24"/>
          <w:szCs w:val="24"/>
        </w:rPr>
        <w:t xml:space="preserve"> В основу системы оценки качества образования положены следующие принципы:</w:t>
      </w:r>
    </w:p>
    <w:p w:rsidR="00AD6A57" w:rsidRPr="009A7FEB" w:rsidRDefault="00AD6A57" w:rsidP="00FC6C7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AD6A57" w:rsidRPr="009A7FEB" w:rsidRDefault="00AD6A57" w:rsidP="00FC6C7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9A7FEB">
        <w:rPr>
          <w:rFonts w:ascii="Times New Roman" w:hAnsi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доступности информации о состоянии и качестве образования для различных групп  потребителей;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7FEB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9A7FEB">
        <w:rPr>
          <w:rFonts w:ascii="Times New Roman" w:hAnsi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9A7FEB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9A7FEB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7FEB">
        <w:rPr>
          <w:rFonts w:ascii="Times New Roman" w:hAnsi="Times New Roman"/>
          <w:color w:val="000000"/>
          <w:sz w:val="24"/>
          <w:szCs w:val="24"/>
        </w:rPr>
        <w:t>инструментальности</w:t>
      </w:r>
      <w:proofErr w:type="spellEnd"/>
      <w:r w:rsidRPr="009A7FEB">
        <w:rPr>
          <w:rFonts w:ascii="Times New Roman" w:hAnsi="Times New Roman"/>
          <w:color w:val="000000"/>
          <w:sz w:val="24"/>
          <w:szCs w:val="24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D6A57" w:rsidRPr="009A7FE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AD6A57" w:rsidRPr="00835A5B" w:rsidRDefault="00AD6A57" w:rsidP="00FC6C7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lastRenderedPageBreak/>
        <w:t xml:space="preserve">соблюдения морально-этических норм при проведении процедур оценки качества образования в 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9A7FEB">
        <w:rPr>
          <w:rFonts w:ascii="Times New Roman" w:hAnsi="Times New Roman"/>
          <w:sz w:val="24"/>
          <w:szCs w:val="24"/>
        </w:rPr>
        <w:t>.</w:t>
      </w:r>
    </w:p>
    <w:p w:rsidR="00AD6A57" w:rsidRPr="00CB6654" w:rsidRDefault="00AD6A57" w:rsidP="00FC6C7E">
      <w:pPr>
        <w:pStyle w:val="a5"/>
        <w:numPr>
          <w:ilvl w:val="0"/>
          <w:numId w:val="24"/>
        </w:numPr>
        <w:tabs>
          <w:tab w:val="left" w:pos="720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Организационная  и функциональная структура системы оценки качества образования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3.1.</w:t>
      </w:r>
      <w:r w:rsidRPr="009A7FEB">
        <w:rPr>
          <w:rFonts w:ascii="Times New Roman" w:hAnsi="Times New Roman"/>
          <w:sz w:val="24"/>
          <w:szCs w:val="24"/>
        </w:rPr>
        <w:t xml:space="preserve"> Организационная структура, занимающаяся оценкой внутри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ОУ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7FEB">
        <w:rPr>
          <w:rFonts w:ascii="Times New Roman" w:hAnsi="Times New Roman"/>
          <w:sz w:val="24"/>
          <w:szCs w:val="24"/>
        </w:rPr>
        <w:t>экспертизой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качества образования и интерпретацией полученных результатов, включает в себя: администрацию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>, педагогический совет, временные структуры (педагогический консилиум, комиссии и др.). 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3.2.</w:t>
      </w:r>
      <w:r w:rsidRPr="009A7FEB">
        <w:rPr>
          <w:rFonts w:ascii="Times New Roman" w:hAnsi="Times New Roman"/>
          <w:sz w:val="24"/>
          <w:szCs w:val="24"/>
        </w:rPr>
        <w:t xml:space="preserve"> Администрация 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: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формирует блок локальных актов, регулирующих функционирование СОКО ОУ и приложений к ним, утверждает приказом </w:t>
      </w:r>
      <w:r w:rsidR="00835A5B">
        <w:rPr>
          <w:rFonts w:ascii="Times New Roman" w:hAnsi="Times New Roman"/>
          <w:sz w:val="24"/>
          <w:szCs w:val="24"/>
        </w:rPr>
        <w:t>директора</w:t>
      </w:r>
      <w:r w:rsidR="00FC6C7E">
        <w:rPr>
          <w:rFonts w:ascii="Times New Roman" w:hAnsi="Times New Roman"/>
          <w:sz w:val="24"/>
          <w:szCs w:val="24"/>
        </w:rPr>
        <w:t xml:space="preserve">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</w:t>
      </w:r>
      <w:r w:rsidRPr="009A7FEB">
        <w:rPr>
          <w:rFonts w:ascii="Times New Roman" w:hAnsi="Times New Roman"/>
          <w:sz w:val="24"/>
          <w:szCs w:val="24"/>
        </w:rPr>
        <w:t xml:space="preserve"> и контролирует их исполнение; 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color w:val="000000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color w:val="000000"/>
          <w:sz w:val="24"/>
          <w:szCs w:val="24"/>
        </w:rPr>
        <w:t>, участвует в этих мероприятиях;</w:t>
      </w:r>
      <w:r w:rsidRPr="009A7FEB">
        <w:rPr>
          <w:rFonts w:ascii="Times New Roman" w:hAnsi="Times New Roman"/>
          <w:sz w:val="24"/>
          <w:szCs w:val="24"/>
        </w:rPr>
        <w:t xml:space="preserve">  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обеспечивает на основе образовательной программы проведение 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организует систему мониторинга качества образования 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обеспечивает условия для подготовки работников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 xml:space="preserve">  и общественных экспертов по осуществлению контрольно-оценочных процедур; </w:t>
      </w:r>
    </w:p>
    <w:p w:rsidR="00AD6A57" w:rsidRPr="009A7FEB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ОУ за учебный год, публичный доклад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);</w:t>
      </w:r>
    </w:p>
    <w:p w:rsidR="00AD6A57" w:rsidRPr="007B03DA" w:rsidRDefault="00AD6A57" w:rsidP="00FC6C7E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03DA">
        <w:rPr>
          <w:rFonts w:ascii="Times New Roman" w:hAnsi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AD6A57" w:rsidRPr="007B03DA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B03DA">
        <w:rPr>
          <w:rFonts w:ascii="Times New Roman" w:hAnsi="Times New Roman"/>
          <w:sz w:val="24"/>
          <w:szCs w:val="24"/>
        </w:rPr>
        <w:t> </w:t>
      </w:r>
      <w:r w:rsidRPr="007B03DA">
        <w:rPr>
          <w:rFonts w:ascii="Times New Roman" w:hAnsi="Times New Roman"/>
          <w:b/>
          <w:sz w:val="24"/>
          <w:szCs w:val="24"/>
        </w:rPr>
        <w:t>3.3.</w:t>
      </w:r>
      <w:r w:rsidRPr="007B03DA">
        <w:rPr>
          <w:rFonts w:ascii="Times New Roman" w:hAnsi="Times New Roman"/>
          <w:sz w:val="24"/>
          <w:szCs w:val="24"/>
        </w:rPr>
        <w:t xml:space="preserve"> Педагогический совет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7B03DA">
        <w:rPr>
          <w:rFonts w:ascii="Times New Roman" w:hAnsi="Times New Roman"/>
          <w:sz w:val="24"/>
          <w:szCs w:val="24"/>
        </w:rPr>
        <w:t>: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содействует определению стратегических направлений развития системы образования в </w:t>
      </w:r>
      <w:r w:rsidR="00FC6C7E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9A7FEB">
        <w:rPr>
          <w:rFonts w:ascii="Times New Roman" w:hAnsi="Times New Roman"/>
          <w:sz w:val="24"/>
          <w:szCs w:val="24"/>
        </w:rPr>
        <w:t xml:space="preserve">; 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содействует реализации принципа общественного участия в управлении образованием 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; 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9A7FEB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 xml:space="preserve">; 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D6A57" w:rsidRPr="009A7FEB" w:rsidRDefault="00AD6A57" w:rsidP="00FC6C7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napToGrid w:val="0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napToGrid w:val="0"/>
          <w:sz w:val="24"/>
          <w:szCs w:val="24"/>
        </w:rPr>
        <w:t>;</w:t>
      </w:r>
    </w:p>
    <w:p w:rsidR="00AD6A57" w:rsidRPr="009A7FEB" w:rsidRDefault="00AD6A57" w:rsidP="00FC6C7E">
      <w:pPr>
        <w:pStyle w:val="Normal1"/>
        <w:numPr>
          <w:ilvl w:val="0"/>
          <w:numId w:val="6"/>
        </w:numPr>
        <w:tabs>
          <w:tab w:val="clear" w:pos="360"/>
          <w:tab w:val="left" w:pos="0"/>
          <w:tab w:val="left" w:pos="540"/>
        </w:tabs>
        <w:spacing w:line="276" w:lineRule="auto"/>
        <w:ind w:left="0" w:right="203" w:firstLine="0"/>
        <w:jc w:val="both"/>
        <w:rPr>
          <w:sz w:val="24"/>
          <w:szCs w:val="24"/>
        </w:rPr>
      </w:pPr>
      <w:r w:rsidRPr="009A7FEB">
        <w:rPr>
          <w:sz w:val="24"/>
          <w:szCs w:val="24"/>
        </w:rPr>
        <w:t xml:space="preserve">участие в оценке качества и результативности труда работников </w:t>
      </w:r>
      <w:r w:rsidR="00835A5B">
        <w:rPr>
          <w:color w:val="00000A"/>
          <w:sz w:val="24"/>
          <w:szCs w:val="24"/>
        </w:rPr>
        <w:t>МОУ ДО</w:t>
      </w:r>
      <w:r w:rsidRPr="009A7FEB">
        <w:rPr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835A5B">
        <w:rPr>
          <w:color w:val="00000A"/>
          <w:sz w:val="24"/>
          <w:szCs w:val="24"/>
        </w:rPr>
        <w:t xml:space="preserve">МОУ </w:t>
      </w:r>
      <w:proofErr w:type="gramStart"/>
      <w:r w:rsidR="00835A5B">
        <w:rPr>
          <w:color w:val="00000A"/>
          <w:sz w:val="24"/>
          <w:szCs w:val="24"/>
        </w:rPr>
        <w:t>ДО</w:t>
      </w:r>
      <w:proofErr w:type="gramEnd"/>
      <w:r w:rsidRPr="009A7FEB">
        <w:rPr>
          <w:sz w:val="24"/>
          <w:szCs w:val="24"/>
        </w:rPr>
        <w:t>.</w:t>
      </w:r>
    </w:p>
    <w:p w:rsidR="00AD6A57" w:rsidRPr="009A7FEB" w:rsidRDefault="00AD6A57" w:rsidP="00FC6C7E">
      <w:pPr>
        <w:pStyle w:val="a6"/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before="0" w:beforeAutospacing="0" w:after="0" w:afterAutospacing="0" w:line="276" w:lineRule="auto"/>
        <w:ind w:left="0" w:firstLine="0"/>
        <w:jc w:val="both"/>
      </w:pPr>
      <w:r w:rsidRPr="009A7FEB"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D6A57" w:rsidRPr="009A7FEB" w:rsidRDefault="00AD6A57" w:rsidP="00FC6C7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35A5B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pStyle w:val="a6"/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before="0" w:beforeAutospacing="0" w:after="0" w:afterAutospacing="0" w:line="276" w:lineRule="auto"/>
        <w:ind w:left="0" w:firstLine="0"/>
        <w:jc w:val="both"/>
      </w:pPr>
      <w:r w:rsidRPr="009A7FEB">
        <w:t>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FC6C7E" w:rsidRPr="00FC6C7E">
        <w:rPr>
          <w:color w:val="00000A"/>
        </w:rPr>
        <w:t xml:space="preserve"> </w:t>
      </w:r>
      <w:r w:rsidR="008F5484">
        <w:rPr>
          <w:color w:val="00000A"/>
        </w:rPr>
        <w:t>МОУ ДО</w:t>
      </w:r>
      <w:r w:rsidR="00FC6C7E" w:rsidRPr="009A7FEB">
        <w:t xml:space="preserve"> </w:t>
      </w:r>
      <w:r w:rsidRPr="009A7FEB">
        <w:t>по вопросам образования и воспитания подрастающего поколения, в том числе сообщения о проверке соблюдения санитарно-гигиенического режима в</w:t>
      </w:r>
      <w:r w:rsidR="00FC6C7E" w:rsidRPr="00FC6C7E">
        <w:rPr>
          <w:color w:val="00000A"/>
        </w:rPr>
        <w:t xml:space="preserve"> </w:t>
      </w:r>
      <w:r w:rsidR="008F5484">
        <w:rPr>
          <w:color w:val="00000A"/>
        </w:rPr>
        <w:t xml:space="preserve"> </w:t>
      </w:r>
      <w:r w:rsidR="00FC6C7E">
        <w:rPr>
          <w:color w:val="00000A"/>
        </w:rPr>
        <w:t>ОУ</w:t>
      </w:r>
      <w:r w:rsidRPr="009A7FEB">
        <w:t>, об охране тру</w:t>
      </w:r>
      <w:r w:rsidR="007D7FB1">
        <w:t>да, здоровья и жизни воспитанников</w:t>
      </w:r>
      <w:r w:rsidRPr="009A7FEB">
        <w:t xml:space="preserve"> и другие вопросы образовательной деятельности </w:t>
      </w:r>
      <w:r w:rsidR="008F5484">
        <w:rPr>
          <w:color w:val="00000A"/>
        </w:rPr>
        <w:t xml:space="preserve">МОУ </w:t>
      </w:r>
      <w:proofErr w:type="gramStart"/>
      <w:r w:rsidR="008F5484">
        <w:rPr>
          <w:color w:val="00000A"/>
        </w:rPr>
        <w:t>ДО</w:t>
      </w:r>
      <w:proofErr w:type="gramEnd"/>
      <w:r w:rsidR="008F5484">
        <w:rPr>
          <w:color w:val="00000A"/>
        </w:rPr>
        <w:t>.</w:t>
      </w:r>
    </w:p>
    <w:p w:rsidR="00AD6A57" w:rsidRPr="009A7FEB" w:rsidRDefault="00AD6A57" w:rsidP="00FC6C7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 xml:space="preserve">Реализация внутреннего мониторинга качества образования 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4.1.</w:t>
      </w:r>
      <w:r w:rsidRPr="009A7FEB">
        <w:rPr>
          <w:rFonts w:ascii="Times New Roman" w:hAnsi="Times New Roman"/>
          <w:sz w:val="24"/>
          <w:szCs w:val="24"/>
        </w:rPr>
        <w:t xml:space="preserve"> Реализация внутреннего мониторинга качества образования</w:t>
      </w:r>
      <w:r w:rsidRPr="009A7FEB">
        <w:rPr>
          <w:rFonts w:ascii="Times New Roman" w:hAnsi="Times New Roman"/>
          <w:b/>
          <w:sz w:val="24"/>
          <w:szCs w:val="24"/>
        </w:rPr>
        <w:t xml:space="preserve"> </w:t>
      </w:r>
      <w:r w:rsidRPr="009A7FEB">
        <w:rPr>
          <w:rFonts w:ascii="Times New Roman" w:hAnsi="Times New Roman"/>
          <w:sz w:val="24"/>
          <w:szCs w:val="24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4.2.</w:t>
      </w:r>
      <w:r w:rsidRPr="009A7FEB">
        <w:rPr>
          <w:rFonts w:ascii="Times New Roman" w:hAnsi="Times New Roman"/>
          <w:sz w:val="24"/>
          <w:szCs w:val="24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8F5484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4.3.</w:t>
      </w:r>
      <w:r w:rsidRPr="009A7FEB">
        <w:rPr>
          <w:rFonts w:ascii="Times New Roman" w:hAnsi="Times New Roman"/>
          <w:sz w:val="24"/>
          <w:szCs w:val="24"/>
        </w:rPr>
        <w:t xml:space="preserve"> Предметом системы оценки качества образования являются: </w:t>
      </w:r>
    </w:p>
    <w:p w:rsidR="00AD6A57" w:rsidRPr="009A7FEB" w:rsidRDefault="00AD6A57" w:rsidP="00FC6C7E">
      <w:pPr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9A7FE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образовательных программ государственному и социальному стандартам);</w:t>
      </w:r>
    </w:p>
    <w:p w:rsidR="00AD6A57" w:rsidRPr="009A7FEB" w:rsidRDefault="00AD6A57" w:rsidP="00FC6C7E">
      <w:pPr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AD6A57" w:rsidRPr="009A7FEB" w:rsidRDefault="00AD6A57" w:rsidP="00FC6C7E">
      <w:pPr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качество основных и дополнительных образовательных программ</w:t>
      </w:r>
      <w:r w:rsidR="00233845">
        <w:rPr>
          <w:rFonts w:ascii="Times New Roman" w:hAnsi="Times New Roman"/>
          <w:sz w:val="24"/>
          <w:szCs w:val="24"/>
        </w:rPr>
        <w:t xml:space="preserve">, принятых и реализуемых в </w:t>
      </w:r>
      <w:r w:rsidR="008F5484">
        <w:rPr>
          <w:rFonts w:ascii="Times New Roman" w:eastAsia="Times New Roman" w:hAnsi="Times New Roman" w:cs="Times New Roman"/>
          <w:color w:val="00000A"/>
          <w:sz w:val="24"/>
          <w:szCs w:val="24"/>
        </w:rPr>
        <w:t>МОУ ДО</w:t>
      </w:r>
      <w:r w:rsidRPr="009A7FEB">
        <w:rPr>
          <w:rFonts w:ascii="Times New Roman" w:hAnsi="Times New Roman"/>
          <w:sz w:val="24"/>
          <w:szCs w:val="24"/>
        </w:rPr>
        <w:t>, условия их реализации;</w:t>
      </w:r>
    </w:p>
    <w:p w:rsidR="00AD6A57" w:rsidRPr="009A7FEB" w:rsidRDefault="00AD6A57" w:rsidP="00FC6C7E">
      <w:pPr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воспитательная работа;</w:t>
      </w:r>
    </w:p>
    <w:p w:rsidR="00AD6A57" w:rsidRPr="009A7FEB" w:rsidRDefault="00AD6A57" w:rsidP="00FC6C7E">
      <w:pPr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AD6A57" w:rsidRPr="009A7FEB" w:rsidRDefault="00AD6A57" w:rsidP="00FC6C7E">
      <w:pPr>
        <w:pStyle w:val="a6"/>
        <w:numPr>
          <w:ilvl w:val="0"/>
          <w:numId w:val="18"/>
        </w:numPr>
        <w:tabs>
          <w:tab w:val="clear" w:pos="900"/>
          <w:tab w:val="num" w:pos="0"/>
          <w:tab w:val="left" w:pos="540"/>
        </w:tabs>
        <w:spacing w:before="0" w:beforeAutospacing="0" w:after="0" w:afterAutospacing="0" w:line="276" w:lineRule="auto"/>
        <w:ind w:left="0" w:firstLine="0"/>
        <w:jc w:val="both"/>
      </w:pPr>
      <w:r w:rsidRPr="009A7FEB">
        <w:t>эффективность управления качеством образования</w:t>
      </w:r>
      <w:r w:rsidR="00233845">
        <w:t xml:space="preserve"> и открытость деятельности </w:t>
      </w:r>
      <w:r w:rsidR="008F5484">
        <w:rPr>
          <w:color w:val="00000A"/>
        </w:rPr>
        <w:t xml:space="preserve">МОУ </w:t>
      </w:r>
      <w:proofErr w:type="gramStart"/>
      <w:r w:rsidR="008F5484">
        <w:rPr>
          <w:color w:val="00000A"/>
        </w:rPr>
        <w:t>ДО</w:t>
      </w:r>
      <w:proofErr w:type="gramEnd"/>
      <w:r w:rsidRPr="009A7FEB">
        <w:t>;</w:t>
      </w:r>
    </w:p>
    <w:p w:rsidR="00AD6A57" w:rsidRPr="009A7FEB" w:rsidRDefault="00AD6A57" w:rsidP="00FC6C7E">
      <w:pPr>
        <w:numPr>
          <w:ilvl w:val="0"/>
          <w:numId w:val="10"/>
        </w:numPr>
        <w:tabs>
          <w:tab w:val="clear" w:pos="90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состояние здоровья воспитанников.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</w:t>
      </w:r>
      <w:r w:rsidRPr="009A7FEB">
        <w:rPr>
          <w:rFonts w:ascii="Times New Roman" w:hAnsi="Times New Roman"/>
          <w:sz w:val="24"/>
          <w:szCs w:val="24"/>
        </w:rPr>
        <w:t xml:space="preserve"> Реализация СОКО осуществляется посредством существующих процедур и экспертной оценки качества образования.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4.4.1.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качества образов</w:t>
      </w:r>
      <w:r w:rsidR="00233845">
        <w:rPr>
          <w:rFonts w:ascii="Times New Roman" w:hAnsi="Times New Roman"/>
          <w:sz w:val="24"/>
          <w:szCs w:val="24"/>
        </w:rPr>
        <w:t>ательных результатов воспитанников</w:t>
      </w:r>
      <w:r w:rsidRPr="009A7FEB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промежуточную и текущую диагностику воспитанников;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мониторинговые исследования качества знаний обучающихся по ООП </w:t>
      </w:r>
      <w:proofErr w:type="gramStart"/>
      <w:r w:rsidRPr="009A7FEB">
        <w:rPr>
          <w:rFonts w:ascii="Times New Roman" w:hAnsi="Times New Roman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участие и результативность в муниципальных, региональных конкурсах, соревнованиях;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школе»;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мониторинговое исследование адаптации воспитанников раннего возраста;</w:t>
      </w:r>
    </w:p>
    <w:p w:rsidR="00AD6A57" w:rsidRPr="009A7FEB" w:rsidRDefault="00AD6A57" w:rsidP="00FC6C7E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мониторинговое исследование интегративных качеств воспитанников.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4.4.2.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качества организации образовательного процесса включает в себя:</w:t>
      </w:r>
    </w:p>
    <w:p w:rsidR="00AD6A57" w:rsidRPr="009A7FEB" w:rsidRDefault="00AD6A57" w:rsidP="00FC6C7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lastRenderedPageBreak/>
        <w:t>результаты лицензирования;</w:t>
      </w:r>
    </w:p>
    <w:p w:rsidR="00AD6A57" w:rsidRPr="009A7FEB" w:rsidRDefault="00AD6A57" w:rsidP="00FC6C7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AD6A57" w:rsidRPr="009A7FEB" w:rsidRDefault="00AD6A57" w:rsidP="00FC6C7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образовательном процессе;</w:t>
      </w:r>
    </w:p>
    <w:p w:rsidR="00AD6A57" w:rsidRPr="009A7FEB" w:rsidRDefault="00AD6A57" w:rsidP="00FC6C7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оснащенность групповых и дополнительных  помещений современным оборудованием, средствами обучения и мебелью;</w:t>
      </w:r>
    </w:p>
    <w:p w:rsidR="00AD6A57" w:rsidRPr="009A7FEB" w:rsidRDefault="00AD6A57" w:rsidP="00FC6C7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обеспеченность методической и учебной литературой;</w:t>
      </w:r>
    </w:p>
    <w:p w:rsidR="00AD6A57" w:rsidRPr="009A7FEB" w:rsidRDefault="00AD6A57" w:rsidP="00FC6C7E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AD6A57" w:rsidRPr="009A7FEB" w:rsidRDefault="00AD6A57" w:rsidP="00FC6C7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оценку состояния условий обучения нормативам и требованиям СанПиН;</w:t>
      </w:r>
    </w:p>
    <w:p w:rsidR="00AD6A57" w:rsidRPr="009A7FEB" w:rsidRDefault="00AD6A57" w:rsidP="00FC6C7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диагностика уровня тревожности воспитанников в период       адаптации;</w:t>
      </w:r>
    </w:p>
    <w:p w:rsidR="00AD6A57" w:rsidRPr="009A7FEB" w:rsidRDefault="00AD6A57" w:rsidP="00FC6C7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оценку открытости </w:t>
      </w:r>
      <w:r w:rsidR="008F548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МОУ </w:t>
      </w:r>
      <w:proofErr w:type="gramStart"/>
      <w:r w:rsidR="008F5484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FEB">
        <w:rPr>
          <w:rFonts w:ascii="Times New Roman" w:hAnsi="Times New Roman"/>
          <w:sz w:val="24"/>
          <w:szCs w:val="24"/>
        </w:rPr>
        <w:t>для</w:t>
      </w:r>
      <w:proofErr w:type="gramEnd"/>
      <w:r w:rsidRPr="009A7FEB">
        <w:rPr>
          <w:rFonts w:ascii="Times New Roman" w:hAnsi="Times New Roman"/>
          <w:sz w:val="24"/>
          <w:szCs w:val="24"/>
        </w:rPr>
        <w:t xml:space="preserve"> родителей и общественных организаций анкетирование  родителей.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4.4.3.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системы дополнительного образования включает в себя:</w:t>
      </w:r>
    </w:p>
    <w:p w:rsidR="00AD6A57" w:rsidRPr="009A7FEB" w:rsidRDefault="00AD6A57" w:rsidP="00FC6C7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степень соответствия программ дополнительного образования нормативным требованиям;</w:t>
      </w:r>
    </w:p>
    <w:p w:rsidR="00AD6A57" w:rsidRPr="009A7FEB" w:rsidRDefault="00AD6A57" w:rsidP="00FC6C7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реализация направленности программ дополнительного образования, заявленной в лицензии;</w:t>
      </w:r>
    </w:p>
    <w:p w:rsidR="00AD6A57" w:rsidRPr="009A7FEB" w:rsidRDefault="00AD6A57" w:rsidP="00FC6C7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доля воспитанников (%), охваченных дополнительным образованием.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4.4.4.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качества воспитательной работы включает в себя:</w:t>
      </w:r>
    </w:p>
    <w:p w:rsidR="00AD6A57" w:rsidRPr="009A7FEB" w:rsidRDefault="00AD6A57" w:rsidP="00FC6C7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степень вовлеченности в воспитательный процесс педагогического коллектива и родителей;</w:t>
      </w:r>
    </w:p>
    <w:p w:rsidR="00AD6A57" w:rsidRPr="009A7FEB" w:rsidRDefault="00AD6A57" w:rsidP="00FC6C7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качество планирования воспитательной работы;</w:t>
      </w:r>
    </w:p>
    <w:p w:rsidR="00AD6A57" w:rsidRPr="009A7FEB" w:rsidRDefault="00AD6A57" w:rsidP="00FC6C7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охват детей  таким содержанием деятельности, которая  соответствует их интересам и потребностям;</w:t>
      </w:r>
    </w:p>
    <w:p w:rsidR="00AD6A57" w:rsidRPr="009A7FEB" w:rsidRDefault="00AD6A57" w:rsidP="00FC6C7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удовлетворенность  детей  и родителей воспитательным процессом; </w:t>
      </w:r>
    </w:p>
    <w:p w:rsidR="00AD6A57" w:rsidRPr="009A7FEB" w:rsidRDefault="00AD6A57" w:rsidP="00FC6C7E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исследование уровня воспитанности обучающихся;</w:t>
      </w:r>
    </w:p>
    <w:p w:rsidR="00AD6A57" w:rsidRPr="009A7FEB" w:rsidRDefault="00AD6A57" w:rsidP="00FC6C7E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4.4.5.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AD6A57" w:rsidRPr="009A7FEB" w:rsidRDefault="00AD6A57" w:rsidP="00FC6C7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аттестация педагогов;</w:t>
      </w:r>
    </w:p>
    <w:p w:rsidR="00AD6A57" w:rsidRPr="009A7FEB" w:rsidRDefault="00AD6A57" w:rsidP="00FC6C7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методической  работе и т.д.);</w:t>
      </w:r>
    </w:p>
    <w:p w:rsidR="00AD6A57" w:rsidRPr="009A7FEB" w:rsidRDefault="00AD6A57" w:rsidP="00FC6C7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AD6A57" w:rsidRPr="009A7FEB" w:rsidRDefault="00AD6A57" w:rsidP="00FC6C7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образовательные достижения воспитанников;</w:t>
      </w:r>
    </w:p>
    <w:p w:rsidR="00AD6A57" w:rsidRPr="009A7FEB" w:rsidRDefault="00AD6A57" w:rsidP="00FC6C7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участие в профессиональных конкурсах разного уровня.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4.4.7.</w:t>
      </w:r>
      <w:r w:rsidRPr="009A7FEB">
        <w:rPr>
          <w:rFonts w:ascii="Times New Roman" w:hAnsi="Times New Roman"/>
          <w:sz w:val="24"/>
          <w:szCs w:val="24"/>
        </w:rPr>
        <w:t xml:space="preserve"> Содержание процедуры оценки здоровья воспитанников включает в себя: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наличие медицинского кабинета и его оснащенность;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оценку забол</w:t>
      </w:r>
      <w:r w:rsidR="00DF5905">
        <w:rPr>
          <w:rFonts w:ascii="Times New Roman" w:hAnsi="Times New Roman"/>
          <w:sz w:val="24"/>
          <w:szCs w:val="24"/>
        </w:rPr>
        <w:t>еваемости воспитанников</w:t>
      </w:r>
      <w:r w:rsidRPr="009A7FEB">
        <w:rPr>
          <w:rFonts w:ascii="Times New Roman" w:hAnsi="Times New Roman"/>
          <w:sz w:val="24"/>
          <w:szCs w:val="24"/>
        </w:rPr>
        <w:t>;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оценку эффективности оздоровительной работ</w:t>
      </w:r>
      <w:r w:rsidR="00BC7C6C">
        <w:rPr>
          <w:rFonts w:ascii="Times New Roman" w:hAnsi="Times New Roman"/>
          <w:sz w:val="24"/>
          <w:szCs w:val="24"/>
        </w:rPr>
        <w:t>ы (</w:t>
      </w:r>
      <w:proofErr w:type="spellStart"/>
      <w:r w:rsidR="00BC7C6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BC7C6C">
        <w:rPr>
          <w:rFonts w:ascii="Times New Roman" w:hAnsi="Times New Roman"/>
          <w:sz w:val="24"/>
          <w:szCs w:val="24"/>
        </w:rPr>
        <w:t xml:space="preserve"> технологии</w:t>
      </w:r>
      <w:r w:rsidRPr="009A7FEB">
        <w:rPr>
          <w:rFonts w:ascii="Times New Roman" w:hAnsi="Times New Roman"/>
          <w:sz w:val="24"/>
          <w:szCs w:val="24"/>
        </w:rPr>
        <w:t>, режим дня, организация отдыха и оздоров</w:t>
      </w:r>
      <w:r w:rsidR="00DF5905">
        <w:rPr>
          <w:rFonts w:ascii="Times New Roman" w:hAnsi="Times New Roman"/>
          <w:sz w:val="24"/>
          <w:szCs w:val="24"/>
        </w:rPr>
        <w:t>ления детей в летний период</w:t>
      </w:r>
      <w:r w:rsidRPr="009A7FEB">
        <w:rPr>
          <w:rFonts w:ascii="Times New Roman" w:hAnsi="Times New Roman"/>
          <w:sz w:val="24"/>
          <w:szCs w:val="24"/>
        </w:rPr>
        <w:t>);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lastRenderedPageBreak/>
        <w:t>оценку состояния физкультурно-оздоровительной работы;</w:t>
      </w:r>
    </w:p>
    <w:p w:rsidR="00AD6A57" w:rsidRPr="009A7FEB" w:rsidRDefault="00AD6A57" w:rsidP="00FC6C7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диагностика состояния здоровья воспитанников.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4.5</w:t>
      </w:r>
      <w:r w:rsidRPr="009A7FEB">
        <w:rPr>
          <w:rFonts w:ascii="Times New Roman" w:hAnsi="Times New Roman"/>
          <w:sz w:val="24"/>
          <w:szCs w:val="24"/>
        </w:rPr>
        <w:t xml:space="preserve"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ОУ. 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4.6.</w:t>
      </w:r>
      <w:r w:rsidRPr="009A7FEB">
        <w:rPr>
          <w:rFonts w:ascii="Times New Roman" w:hAnsi="Times New Roman"/>
          <w:sz w:val="24"/>
          <w:szCs w:val="24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15"/>
        <w:gridCol w:w="7441"/>
      </w:tblGrid>
      <w:tr w:rsidR="00AD6A57" w:rsidRPr="009A7FEB" w:rsidTr="001B7D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A7F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D6A57" w:rsidRPr="009A7FEB" w:rsidTr="001B7DF2">
        <w:trPr>
          <w:trHeight w:val="20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Образовательные результаты по ступеням образования (внутренняя оценка)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воспитанников, имеющих высокие, средние и низкие показатели оценки усвоения «Основной образовательной программы»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воспитанников, которые участвуют в конкурсах, олимпиадах, соревнованиях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7" w:rsidRPr="009A7FEB" w:rsidTr="001B7D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Результаты участия в облас</w:t>
            </w:r>
            <w:r w:rsidR="009A7FEB">
              <w:rPr>
                <w:rFonts w:ascii="Times New Roman" w:hAnsi="Times New Roman"/>
                <w:sz w:val="24"/>
                <w:szCs w:val="24"/>
              </w:rPr>
              <w:t>т</w:t>
            </w:r>
            <w:r w:rsidR="00BC7C6C">
              <w:rPr>
                <w:rFonts w:ascii="Times New Roman" w:hAnsi="Times New Roman"/>
                <w:sz w:val="24"/>
                <w:szCs w:val="24"/>
              </w:rPr>
              <w:t>ных и муниципальных</w:t>
            </w:r>
            <w:r w:rsidRPr="009A7FEB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Уровень освоения «Основной образовательной программы»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Доля воспитанников, принимавших участие в мероприятиях различного уровня </w:t>
            </w:r>
          </w:p>
        </w:tc>
      </w:tr>
      <w:tr w:rsidR="00AD6A57" w:rsidRPr="009A7FEB" w:rsidTr="001B7DF2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AD6A57" w:rsidP="00C03A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r w:rsidR="00C03A34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Соотношение доли детей, имеющих отклонение в здоровье, до поступления в </w:t>
            </w:r>
            <w:r w:rsidR="008F54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МОУ </w:t>
            </w:r>
            <w:proofErr w:type="gramStart"/>
            <w:r w:rsidR="008F54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9A7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7F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A7FEB">
              <w:rPr>
                <w:rFonts w:ascii="Times New Roman" w:hAnsi="Times New Roman"/>
                <w:sz w:val="24"/>
                <w:szCs w:val="24"/>
              </w:rPr>
              <w:t xml:space="preserve"> доле детей с отклонениями в здоровье в возрасте 7 лет</w:t>
            </w:r>
          </w:p>
        </w:tc>
      </w:tr>
      <w:tr w:rsidR="00AD6A57" w:rsidRPr="009A7FEB" w:rsidTr="001B7DF2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Готовность родителей к участию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в управлении </w:t>
            </w:r>
            <w:r w:rsidR="00C03A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ДОУ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род</w:t>
            </w:r>
            <w:r w:rsidR="00C03A34">
              <w:rPr>
                <w:rFonts w:ascii="Times New Roman" w:hAnsi="Times New Roman"/>
                <w:sz w:val="24"/>
                <w:szCs w:val="24"/>
              </w:rPr>
              <w:t xml:space="preserve">ителей, участвующих в жизни </w:t>
            </w:r>
            <w:r w:rsidR="008F54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МОУ ДО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7" w:rsidRPr="009A7FEB" w:rsidTr="009A7FEB">
        <w:trPr>
          <w:trHeight w:val="161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BC7C6C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педагогов, которые используют современные педагогические технологии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педагогов, которые используют ИКТ в непосредственно образовательной деятельности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первую квалификационную категорию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высшую квалификационную категорию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курсы повышения квалификации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выступавших на РМО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принимавших участи</w:t>
            </w:r>
            <w:r w:rsidR="00BC7C6C">
              <w:rPr>
                <w:rFonts w:ascii="Times New Roman" w:hAnsi="Times New Roman"/>
                <w:sz w:val="24"/>
                <w:szCs w:val="24"/>
              </w:rPr>
              <w:t>е в конкурсах профессионального мастерства</w:t>
            </w:r>
            <w:r w:rsidRPr="009A7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7" w:rsidRPr="009A7FEB" w:rsidTr="001B7DF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к </w:t>
            </w:r>
            <w:r w:rsidRPr="009A7FEB">
              <w:rPr>
                <w:rFonts w:ascii="Times New Roman" w:hAnsi="Times New Roman"/>
                <w:sz w:val="24"/>
                <w:szCs w:val="24"/>
              </w:rPr>
              <w:lastRenderedPageBreak/>
              <w:t>условиям обучения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lastRenderedPageBreak/>
              <w:t>Укомплектованность         педагогическими     кадрами,         имеющими необходимую квалификацию</w:t>
            </w:r>
          </w:p>
          <w:p w:rsidR="00AD6A57" w:rsidRPr="009A7FEB" w:rsidRDefault="00AD6A57" w:rsidP="00FC6C7E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  нормам и требованиям СанПиН 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AD6A57" w:rsidRPr="009A7FEB" w:rsidRDefault="00AD6A57" w:rsidP="00FC6C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EB">
              <w:rPr>
                <w:rFonts w:ascii="Times New Roman" w:hAnsi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D6A57" w:rsidRPr="00FC4A97" w:rsidRDefault="00AD6A57" w:rsidP="00FC4A97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A97">
        <w:rPr>
          <w:rFonts w:ascii="Times New Roman" w:hAnsi="Times New Roman"/>
          <w:sz w:val="24"/>
          <w:szCs w:val="24"/>
        </w:rPr>
        <w:t>Для проведения оценки качества образования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ОУ.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FC4A97" w:rsidRDefault="00FC4A97" w:rsidP="00FC4A97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A97">
        <w:rPr>
          <w:rFonts w:ascii="Times New Roman" w:hAnsi="Times New Roman"/>
          <w:sz w:val="24"/>
          <w:szCs w:val="24"/>
        </w:rPr>
        <w:t>Для проведения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используются следующие виды контроля:</w:t>
      </w:r>
    </w:p>
    <w:p w:rsidR="00FC4A97" w:rsidRDefault="00FC4A97" w:rsidP="00FC4A97">
      <w:pPr>
        <w:pStyle w:val="a5"/>
        <w:spacing w:after="0"/>
        <w:ind w:left="1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тематический;</w:t>
      </w:r>
    </w:p>
    <w:p w:rsidR="00FC4A97" w:rsidRDefault="00FC4A97" w:rsidP="00FC4A97">
      <w:pPr>
        <w:pStyle w:val="a5"/>
        <w:spacing w:after="0"/>
        <w:ind w:left="1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предупредительный;</w:t>
      </w:r>
    </w:p>
    <w:p w:rsidR="00FC4A97" w:rsidRDefault="00FC4A97" w:rsidP="00FC4A97">
      <w:pPr>
        <w:pStyle w:val="a5"/>
        <w:spacing w:after="0"/>
        <w:ind w:left="1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оперативный;</w:t>
      </w:r>
    </w:p>
    <w:p w:rsidR="00FC4A97" w:rsidRDefault="00FC4A97" w:rsidP="00FC4A97">
      <w:pPr>
        <w:pStyle w:val="a5"/>
        <w:spacing w:after="0"/>
        <w:ind w:left="1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итоговый;</w:t>
      </w:r>
    </w:p>
    <w:p w:rsidR="00FC4A97" w:rsidRPr="00FC4A97" w:rsidRDefault="00FC4A97" w:rsidP="00FC4A97">
      <w:pPr>
        <w:pStyle w:val="a5"/>
        <w:spacing w:after="0"/>
        <w:ind w:left="1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взаимоконтроль.</w:t>
      </w:r>
    </w:p>
    <w:p w:rsidR="009A7FEB" w:rsidRPr="009A7FEB" w:rsidRDefault="009A7FEB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A57" w:rsidRPr="009A7FEB" w:rsidRDefault="00AD6A57" w:rsidP="00FC6C7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b/>
          <w:sz w:val="24"/>
          <w:szCs w:val="24"/>
        </w:rPr>
        <w:t>Общественное участие  в оценке и  контроле качества образования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AD6A57" w:rsidRPr="009A7FEB" w:rsidRDefault="00AD6A57" w:rsidP="00FC6C7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основным потребителям результатов СОКО;</w:t>
      </w:r>
    </w:p>
    <w:p w:rsidR="00AD6A57" w:rsidRPr="009A7FEB" w:rsidRDefault="00AD6A57" w:rsidP="00FC6C7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 xml:space="preserve">средствам массовой информации через </w:t>
      </w:r>
      <w:r w:rsidR="007D7FB1">
        <w:rPr>
          <w:rFonts w:ascii="Times New Roman" w:hAnsi="Times New Roman"/>
          <w:sz w:val="24"/>
          <w:szCs w:val="24"/>
        </w:rPr>
        <w:t>публичный доклад заведующего</w:t>
      </w:r>
      <w:r w:rsidRPr="009A7FEB">
        <w:rPr>
          <w:rFonts w:ascii="Times New Roman" w:hAnsi="Times New Roman"/>
          <w:sz w:val="24"/>
          <w:szCs w:val="24"/>
        </w:rPr>
        <w:t xml:space="preserve">; </w:t>
      </w:r>
    </w:p>
    <w:p w:rsidR="00AD6A57" w:rsidRPr="009A7FEB" w:rsidRDefault="00AD6A57" w:rsidP="00FC6C7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размещение  аналитических материалов, результатов  оценки качества обр</w:t>
      </w:r>
      <w:r w:rsidR="007D7FB1">
        <w:rPr>
          <w:rFonts w:ascii="Times New Roman" w:hAnsi="Times New Roman"/>
          <w:sz w:val="24"/>
          <w:szCs w:val="24"/>
        </w:rPr>
        <w:t>азования на официальном сайте учреждения</w:t>
      </w:r>
      <w:r w:rsidRPr="009A7FEB">
        <w:rPr>
          <w:rFonts w:ascii="Times New Roman" w:hAnsi="Times New Roman"/>
          <w:sz w:val="24"/>
          <w:szCs w:val="24"/>
        </w:rPr>
        <w:t>.</w:t>
      </w:r>
    </w:p>
    <w:p w:rsidR="00AD6A57" w:rsidRPr="009A7FEB" w:rsidRDefault="00AD6A57" w:rsidP="00FC6C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7FEB">
        <w:rPr>
          <w:rFonts w:ascii="Times New Roman" w:hAnsi="Times New Roman"/>
          <w:sz w:val="24"/>
          <w:szCs w:val="24"/>
        </w:rPr>
        <w:t>5.2. 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AD6A57" w:rsidRPr="009A7FEB" w:rsidRDefault="00AD6A57" w:rsidP="00FC6C7E">
      <w:pPr>
        <w:pStyle w:val="a7"/>
        <w:spacing w:line="276" w:lineRule="auto"/>
        <w:rPr>
          <w:sz w:val="24"/>
          <w:szCs w:val="24"/>
        </w:rPr>
      </w:pPr>
    </w:p>
    <w:p w:rsidR="00AD6A57" w:rsidRPr="009A7FEB" w:rsidRDefault="00AD6A57" w:rsidP="00FC6C7E">
      <w:pPr>
        <w:spacing w:after="0"/>
        <w:jc w:val="both"/>
        <w:rPr>
          <w:sz w:val="24"/>
          <w:szCs w:val="24"/>
        </w:rPr>
      </w:pPr>
    </w:p>
    <w:sectPr w:rsidR="00AD6A57" w:rsidRPr="009A7FEB" w:rsidSect="006C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133C1"/>
    <w:multiLevelType w:val="multilevel"/>
    <w:tmpl w:val="708C2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F288D"/>
    <w:multiLevelType w:val="multilevel"/>
    <w:tmpl w:val="B9FA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93D6B"/>
    <w:multiLevelType w:val="multilevel"/>
    <w:tmpl w:val="84763C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31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6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11"/>
  </w:num>
  <w:num w:numId="8">
    <w:abstractNumId w:val="20"/>
  </w:num>
  <w:num w:numId="9">
    <w:abstractNumId w:val="12"/>
  </w:num>
  <w:num w:numId="10">
    <w:abstractNumId w:val="23"/>
  </w:num>
  <w:num w:numId="11">
    <w:abstractNumId w:val="10"/>
  </w:num>
  <w:num w:numId="12">
    <w:abstractNumId w:val="19"/>
  </w:num>
  <w:num w:numId="13">
    <w:abstractNumId w:val="9"/>
  </w:num>
  <w:num w:numId="14">
    <w:abstractNumId w:val="4"/>
  </w:num>
  <w:num w:numId="15">
    <w:abstractNumId w:val="13"/>
  </w:num>
  <w:num w:numId="16">
    <w:abstractNumId w:val="6"/>
  </w:num>
  <w:num w:numId="17">
    <w:abstractNumId w:val="1"/>
  </w:num>
  <w:num w:numId="18">
    <w:abstractNumId w:val="0"/>
  </w:num>
  <w:num w:numId="19">
    <w:abstractNumId w:val="18"/>
  </w:num>
  <w:num w:numId="20">
    <w:abstractNumId w:val="14"/>
  </w:num>
  <w:num w:numId="21">
    <w:abstractNumId w:val="22"/>
  </w:num>
  <w:num w:numId="22">
    <w:abstractNumId w:val="3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D6A57"/>
    <w:rsid w:val="00233845"/>
    <w:rsid w:val="003C13E5"/>
    <w:rsid w:val="006C09E2"/>
    <w:rsid w:val="00735C2B"/>
    <w:rsid w:val="007B03DA"/>
    <w:rsid w:val="007D7FB1"/>
    <w:rsid w:val="00835A5B"/>
    <w:rsid w:val="00843BFE"/>
    <w:rsid w:val="008C437B"/>
    <w:rsid w:val="008F5484"/>
    <w:rsid w:val="0098268C"/>
    <w:rsid w:val="009A7FEB"/>
    <w:rsid w:val="00A22FEA"/>
    <w:rsid w:val="00AD6A57"/>
    <w:rsid w:val="00B058FD"/>
    <w:rsid w:val="00BC7C6C"/>
    <w:rsid w:val="00C03A34"/>
    <w:rsid w:val="00C21031"/>
    <w:rsid w:val="00CB6654"/>
    <w:rsid w:val="00CD3FE7"/>
    <w:rsid w:val="00DF5905"/>
    <w:rsid w:val="00FB3858"/>
    <w:rsid w:val="00FC2828"/>
    <w:rsid w:val="00FC4A97"/>
    <w:rsid w:val="00FC6C7E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A57"/>
    <w:pPr>
      <w:spacing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AD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лит"/>
    <w:autoRedefine/>
    <w:uiPriority w:val="99"/>
    <w:rsid w:val="00AD6A57"/>
    <w:pPr>
      <w:tabs>
        <w:tab w:val="num" w:pos="14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rsid w:val="00AD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C13E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DS-Botovo</cp:lastModifiedBy>
  <cp:revision>8</cp:revision>
  <cp:lastPrinted>2018-11-16T12:15:00Z</cp:lastPrinted>
  <dcterms:created xsi:type="dcterms:W3CDTF">2019-12-16T12:18:00Z</dcterms:created>
  <dcterms:modified xsi:type="dcterms:W3CDTF">2023-11-20T13:07:00Z</dcterms:modified>
</cp:coreProperties>
</file>