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34" w:rsidRDefault="00B56A34" w:rsidP="00DB7481">
      <w:pPr>
        <w:spacing w:after="0" w:line="240" w:lineRule="auto"/>
        <w:ind w:left="360"/>
        <w:jc w:val="center"/>
        <w:rPr>
          <w:rFonts w:ascii="Times New Roman" w:hAnsi="Times New Roman" w:cs="Times New Roman"/>
          <w:b/>
          <w:sz w:val="24"/>
          <w:szCs w:val="24"/>
          <w:lang w:val="en-US"/>
        </w:rPr>
      </w:pPr>
    </w:p>
    <w:p w:rsidR="00DB7481" w:rsidRDefault="00DB7481" w:rsidP="00DB7481">
      <w:pPr>
        <w:spacing w:after="0" w:line="240" w:lineRule="auto"/>
        <w:ind w:left="360"/>
        <w:jc w:val="center"/>
        <w:rPr>
          <w:rFonts w:ascii="Times New Roman" w:hAnsi="Times New Roman" w:cs="Times New Roman"/>
          <w:b/>
          <w:sz w:val="24"/>
          <w:szCs w:val="24"/>
        </w:rPr>
      </w:pPr>
    </w:p>
    <w:p w:rsidR="00DB7481" w:rsidRDefault="00DB7481" w:rsidP="00DB7481">
      <w:pPr>
        <w:spacing w:after="0" w:line="240" w:lineRule="auto"/>
        <w:ind w:left="360"/>
        <w:jc w:val="center"/>
        <w:rPr>
          <w:rFonts w:ascii="Times New Roman" w:hAnsi="Times New Roman" w:cs="Times New Roman"/>
          <w:b/>
          <w:sz w:val="24"/>
          <w:szCs w:val="24"/>
        </w:rPr>
      </w:pPr>
    </w:p>
    <w:p w:rsidR="00163796" w:rsidRDefault="00163796" w:rsidP="00CE7282">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ПРИНЯТО</w:t>
      </w:r>
      <w:proofErr w:type="gramEnd"/>
      <w:r>
        <w:rPr>
          <w:rFonts w:ascii="Times New Roman" w:eastAsia="Calibri" w:hAnsi="Times New Roman" w:cs="Times New Roman"/>
          <w:bCs/>
          <w:sz w:val="24"/>
          <w:szCs w:val="24"/>
        </w:rPr>
        <w:t xml:space="preserve">                                     </w:t>
      </w:r>
      <w:r w:rsidR="00CE72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УТВЕРЖДЕНО </w:t>
      </w:r>
      <w:r>
        <w:rPr>
          <w:rFonts w:ascii="Times New Roman" w:eastAsia="Calibri" w:hAnsi="Times New Roman" w:cs="Times New Roman"/>
          <w:bCs/>
          <w:sz w:val="24"/>
          <w:szCs w:val="24"/>
        </w:rPr>
        <w:br/>
        <w:t xml:space="preserve">педагогическим советом                </w:t>
      </w:r>
      <w:r w:rsidR="00CE7282">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w:t>
      </w:r>
      <w:r w:rsidR="006A6189">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п</w:t>
      </w:r>
      <w:r>
        <w:rPr>
          <w:rFonts w:ascii="Times New Roman" w:eastAsia="Calibri" w:hAnsi="Times New Roman" w:cs="Times New Roman"/>
          <w:bCs/>
          <w:sz w:val="24"/>
          <w:szCs w:val="24"/>
        </w:rPr>
        <w:t>ри</w:t>
      </w:r>
      <w:r w:rsidR="00CE7282">
        <w:rPr>
          <w:rFonts w:ascii="Times New Roman" w:eastAsia="Calibri" w:hAnsi="Times New Roman" w:cs="Times New Roman"/>
          <w:bCs/>
          <w:sz w:val="24"/>
          <w:szCs w:val="24"/>
        </w:rPr>
        <w:t>каз</w:t>
      </w:r>
      <w:r w:rsidR="00E82A82">
        <w:rPr>
          <w:rFonts w:ascii="Times New Roman" w:eastAsia="Calibri" w:hAnsi="Times New Roman" w:cs="Times New Roman"/>
          <w:bCs/>
          <w:sz w:val="24"/>
          <w:szCs w:val="24"/>
        </w:rPr>
        <w:t xml:space="preserve">ом </w:t>
      </w:r>
      <w:r w:rsidR="006A6189">
        <w:rPr>
          <w:rFonts w:ascii="Times New Roman" w:eastAsia="Calibri" w:hAnsi="Times New Roman" w:cs="Times New Roman"/>
          <w:bCs/>
          <w:sz w:val="24"/>
          <w:szCs w:val="24"/>
        </w:rPr>
        <w:t>директора</w:t>
      </w:r>
      <w:r w:rsidR="00E82A82">
        <w:rPr>
          <w:rFonts w:ascii="Times New Roman" w:eastAsia="Calibri" w:hAnsi="Times New Roman" w:cs="Times New Roman"/>
          <w:bCs/>
          <w:sz w:val="24"/>
          <w:szCs w:val="24"/>
        </w:rPr>
        <w:br/>
        <w:t xml:space="preserve">Протокол от </w:t>
      </w:r>
      <w:r w:rsidR="00FE11E2">
        <w:rPr>
          <w:rFonts w:ascii="Times New Roman" w:eastAsia="Calibri" w:hAnsi="Times New Roman" w:cs="Times New Roman"/>
          <w:bCs/>
          <w:sz w:val="24"/>
          <w:szCs w:val="24"/>
        </w:rPr>
        <w:t>29.08.2019 г.</w:t>
      </w:r>
      <w:r>
        <w:rPr>
          <w:rFonts w:ascii="Times New Roman" w:eastAsia="Calibri" w:hAnsi="Times New Roman" w:cs="Times New Roman"/>
          <w:bCs/>
          <w:sz w:val="24"/>
          <w:szCs w:val="24"/>
        </w:rPr>
        <w:t xml:space="preserve">                 </w:t>
      </w:r>
      <w:r w:rsidR="00CE7282">
        <w:rPr>
          <w:rFonts w:ascii="Times New Roman" w:eastAsia="Calibri" w:hAnsi="Times New Roman" w:cs="Times New Roman"/>
          <w:bCs/>
          <w:sz w:val="24"/>
          <w:szCs w:val="24"/>
        </w:rPr>
        <w:t xml:space="preserve">                    </w:t>
      </w:r>
      <w:r w:rsidR="006A6189">
        <w:rPr>
          <w:rFonts w:ascii="Times New Roman" w:eastAsia="Calibri" w:hAnsi="Times New Roman" w:cs="Times New Roman"/>
          <w:bCs/>
          <w:sz w:val="24"/>
          <w:szCs w:val="24"/>
        </w:rPr>
        <w:t xml:space="preserve">         М</w:t>
      </w:r>
      <w:r w:rsidR="00E82A82">
        <w:rPr>
          <w:rFonts w:ascii="Times New Roman" w:eastAsia="Calibri" w:hAnsi="Times New Roman" w:cs="Times New Roman"/>
          <w:bCs/>
          <w:sz w:val="24"/>
          <w:szCs w:val="24"/>
        </w:rPr>
        <w:t xml:space="preserve">ОУ «Ботовский </w:t>
      </w:r>
      <w:r w:rsidR="006A6189">
        <w:rPr>
          <w:rFonts w:ascii="Times New Roman" w:eastAsia="Calibri" w:hAnsi="Times New Roman" w:cs="Times New Roman"/>
          <w:bCs/>
          <w:sz w:val="24"/>
          <w:szCs w:val="24"/>
        </w:rPr>
        <w:t>центр образования</w:t>
      </w:r>
      <w:r w:rsidR="00FE11E2">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CE7282">
        <w:rPr>
          <w:rFonts w:ascii="Times New Roman" w:eastAsia="Calibri" w:hAnsi="Times New Roman" w:cs="Times New Roman"/>
          <w:bCs/>
          <w:sz w:val="24"/>
          <w:szCs w:val="24"/>
        </w:rPr>
        <w:t>№</w:t>
      </w:r>
      <w:r w:rsidR="00E82A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00E82A82">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w:t>
      </w:r>
      <w:r w:rsidR="00E82A82">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w:t>
      </w:r>
      <w:r w:rsidR="00E82A82">
        <w:rPr>
          <w:rFonts w:ascii="Times New Roman" w:eastAsia="Calibri" w:hAnsi="Times New Roman" w:cs="Times New Roman"/>
          <w:bCs/>
          <w:sz w:val="24"/>
          <w:szCs w:val="24"/>
        </w:rPr>
        <w:t xml:space="preserve">от </w:t>
      </w:r>
      <w:r w:rsidR="006A6189">
        <w:rPr>
          <w:rFonts w:ascii="Times New Roman" w:eastAsia="Calibri" w:hAnsi="Times New Roman" w:cs="Times New Roman"/>
          <w:bCs/>
          <w:sz w:val="24"/>
          <w:szCs w:val="24"/>
        </w:rPr>
        <w:t>04.10</w:t>
      </w:r>
      <w:r w:rsidR="00FE11E2">
        <w:rPr>
          <w:rFonts w:ascii="Times New Roman" w:eastAsia="Calibri" w:hAnsi="Times New Roman" w:cs="Times New Roman"/>
          <w:bCs/>
          <w:sz w:val="24"/>
          <w:szCs w:val="24"/>
        </w:rPr>
        <w:t>.20</w:t>
      </w:r>
      <w:r w:rsidR="006A6189">
        <w:rPr>
          <w:rFonts w:ascii="Times New Roman" w:eastAsia="Calibri" w:hAnsi="Times New Roman" w:cs="Times New Roman"/>
          <w:bCs/>
          <w:sz w:val="24"/>
          <w:szCs w:val="24"/>
        </w:rPr>
        <w:t>23</w:t>
      </w:r>
      <w:r w:rsidR="00FE11E2">
        <w:rPr>
          <w:rFonts w:ascii="Times New Roman" w:eastAsia="Calibri" w:hAnsi="Times New Roman" w:cs="Times New Roman"/>
          <w:bCs/>
          <w:sz w:val="24"/>
          <w:szCs w:val="24"/>
        </w:rPr>
        <w:t xml:space="preserve"> г. </w:t>
      </w:r>
      <w:r>
        <w:rPr>
          <w:rFonts w:ascii="Times New Roman" w:eastAsia="Calibri" w:hAnsi="Times New Roman" w:cs="Times New Roman"/>
          <w:bCs/>
          <w:sz w:val="24"/>
          <w:szCs w:val="24"/>
        </w:rPr>
        <w:t>№</w:t>
      </w:r>
      <w:r w:rsidR="00E82A82">
        <w:rPr>
          <w:rFonts w:ascii="Times New Roman" w:eastAsia="Calibri" w:hAnsi="Times New Roman" w:cs="Times New Roman"/>
          <w:bCs/>
          <w:sz w:val="24"/>
          <w:szCs w:val="24"/>
        </w:rPr>
        <w:t xml:space="preserve"> </w:t>
      </w:r>
      <w:r w:rsidR="006A6189">
        <w:rPr>
          <w:rFonts w:ascii="Times New Roman" w:eastAsia="Calibri" w:hAnsi="Times New Roman" w:cs="Times New Roman"/>
          <w:bCs/>
          <w:sz w:val="24"/>
          <w:szCs w:val="24"/>
        </w:rPr>
        <w:t>97</w:t>
      </w:r>
      <w:r w:rsidR="00E82A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br/>
        <w:t xml:space="preserve">                                                     </w:t>
      </w:r>
      <w:r w:rsidR="00CE7282">
        <w:rPr>
          <w:rFonts w:ascii="Times New Roman" w:eastAsia="Calibri" w:hAnsi="Times New Roman" w:cs="Times New Roman"/>
          <w:bCs/>
          <w:sz w:val="24"/>
          <w:szCs w:val="24"/>
        </w:rPr>
        <w:t xml:space="preserve">      </w:t>
      </w:r>
      <w:r w:rsidR="00E82A82">
        <w:rPr>
          <w:rFonts w:ascii="Times New Roman" w:eastAsia="Calibri" w:hAnsi="Times New Roman" w:cs="Times New Roman"/>
          <w:bCs/>
          <w:sz w:val="24"/>
          <w:szCs w:val="24"/>
        </w:rPr>
        <w:t xml:space="preserve">                 </w:t>
      </w:r>
      <w:r w:rsidR="00FE11E2">
        <w:rPr>
          <w:rFonts w:ascii="Times New Roman" w:eastAsia="Calibri" w:hAnsi="Times New Roman" w:cs="Times New Roman"/>
          <w:bCs/>
          <w:sz w:val="24"/>
          <w:szCs w:val="24"/>
        </w:rPr>
        <w:t xml:space="preserve">                                               </w:t>
      </w:r>
      <w:r w:rsidR="00E82A82">
        <w:rPr>
          <w:rFonts w:ascii="Times New Roman" w:eastAsia="Calibri" w:hAnsi="Times New Roman" w:cs="Times New Roman"/>
          <w:bCs/>
          <w:sz w:val="24"/>
          <w:szCs w:val="24"/>
        </w:rPr>
        <w:t xml:space="preserve"> </w:t>
      </w:r>
      <w:r w:rsidR="006A6189">
        <w:rPr>
          <w:rFonts w:ascii="Times New Roman" w:eastAsia="Calibri" w:hAnsi="Times New Roman" w:cs="Times New Roman"/>
          <w:bCs/>
          <w:sz w:val="24"/>
          <w:szCs w:val="24"/>
        </w:rPr>
        <w:t xml:space="preserve"> </w:t>
      </w:r>
    </w:p>
    <w:p w:rsidR="00163796" w:rsidRDefault="00163796" w:rsidP="00CE7282">
      <w:pPr>
        <w:spacing w:after="0" w:line="240" w:lineRule="auto"/>
        <w:jc w:val="center"/>
        <w:rPr>
          <w:rFonts w:ascii="Times New Roman" w:eastAsia="Calibri" w:hAnsi="Times New Roman" w:cs="Times New Roman"/>
          <w:b/>
          <w:bCs/>
          <w:sz w:val="26"/>
          <w:szCs w:val="26"/>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Положение</w:t>
      </w:r>
    </w:p>
    <w:p w:rsidR="00163796" w:rsidRDefault="00163796" w:rsidP="00163796">
      <w:pPr>
        <w:spacing w:after="0"/>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о формах обучения и получения образования обучающимися (воспитанниками) муниципального </w:t>
      </w:r>
      <w:r w:rsidR="006A6189">
        <w:rPr>
          <w:rFonts w:ascii="Times New Roman" w:eastAsia="Calibri" w:hAnsi="Times New Roman" w:cs="Times New Roman"/>
          <w:b/>
          <w:noProof/>
          <w:sz w:val="28"/>
          <w:szCs w:val="28"/>
        </w:rPr>
        <w:t>обще</w:t>
      </w:r>
      <w:r>
        <w:rPr>
          <w:rFonts w:ascii="Times New Roman" w:eastAsia="Calibri" w:hAnsi="Times New Roman" w:cs="Times New Roman"/>
          <w:b/>
          <w:noProof/>
          <w:sz w:val="28"/>
          <w:szCs w:val="28"/>
        </w:rPr>
        <w:t>образовате</w:t>
      </w:r>
      <w:r w:rsidR="00E82A82">
        <w:rPr>
          <w:rFonts w:ascii="Times New Roman" w:eastAsia="Calibri" w:hAnsi="Times New Roman" w:cs="Times New Roman"/>
          <w:b/>
          <w:noProof/>
          <w:sz w:val="28"/>
          <w:szCs w:val="28"/>
        </w:rPr>
        <w:t xml:space="preserve">льного учреждения «Ботовский </w:t>
      </w:r>
      <w:r w:rsidR="006A6189">
        <w:rPr>
          <w:rFonts w:ascii="Times New Roman" w:eastAsia="Calibri" w:hAnsi="Times New Roman" w:cs="Times New Roman"/>
          <w:b/>
          <w:noProof/>
          <w:sz w:val="28"/>
          <w:szCs w:val="28"/>
        </w:rPr>
        <w:t>центр образования</w:t>
      </w:r>
      <w:r>
        <w:rPr>
          <w:rFonts w:ascii="Times New Roman" w:eastAsia="Calibri" w:hAnsi="Times New Roman" w:cs="Times New Roman"/>
          <w:b/>
          <w:noProof/>
          <w:sz w:val="28"/>
          <w:szCs w:val="28"/>
        </w:rPr>
        <w:t>»</w:t>
      </w:r>
    </w:p>
    <w:p w:rsidR="006A6189" w:rsidRDefault="006A6189" w:rsidP="00163796">
      <w:pPr>
        <w:spacing w:after="0"/>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(дошкольное отделение)</w:t>
      </w: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6A6189">
      <w:pPr>
        <w:spacing w:after="0"/>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CE7282" w:rsidRDefault="00CE7282" w:rsidP="00163796">
      <w:pPr>
        <w:spacing w:after="0"/>
        <w:jc w:val="center"/>
        <w:rPr>
          <w:rFonts w:ascii="Times New Roman" w:eastAsia="Calibri" w:hAnsi="Times New Roman" w:cs="Times New Roman"/>
          <w:b/>
          <w:noProof/>
          <w:sz w:val="24"/>
          <w:szCs w:val="24"/>
        </w:rPr>
      </w:pPr>
    </w:p>
    <w:p w:rsidR="00CE7282" w:rsidRDefault="00CE7282" w:rsidP="006A6189">
      <w:pPr>
        <w:spacing w:after="0"/>
        <w:rPr>
          <w:rFonts w:ascii="Times New Roman" w:eastAsia="Calibri" w:hAnsi="Times New Roman" w:cs="Times New Roman"/>
          <w:b/>
          <w:noProof/>
          <w:sz w:val="24"/>
          <w:szCs w:val="24"/>
        </w:rPr>
      </w:pPr>
    </w:p>
    <w:p w:rsidR="00CE7282" w:rsidRDefault="00CE7282" w:rsidP="00163796">
      <w:pPr>
        <w:spacing w:after="0"/>
        <w:jc w:val="center"/>
        <w:rPr>
          <w:rFonts w:ascii="Times New Roman" w:eastAsia="Calibri" w:hAnsi="Times New Roman" w:cs="Times New Roman"/>
          <w:b/>
          <w:noProof/>
          <w:sz w:val="24"/>
          <w:szCs w:val="24"/>
        </w:rPr>
      </w:pPr>
    </w:p>
    <w:p w:rsidR="00163796" w:rsidRDefault="00163796" w:rsidP="00163796">
      <w:pPr>
        <w:spacing w:after="0"/>
        <w:jc w:val="center"/>
        <w:rPr>
          <w:rFonts w:ascii="Times New Roman" w:eastAsia="Calibri" w:hAnsi="Times New Roman" w:cs="Times New Roman"/>
          <w:b/>
          <w:noProof/>
          <w:sz w:val="24"/>
          <w:szCs w:val="24"/>
        </w:rPr>
      </w:pPr>
    </w:p>
    <w:p w:rsidR="006A2421" w:rsidRPr="00CE7282" w:rsidRDefault="00E82A82" w:rsidP="00CE7282">
      <w:pPr>
        <w:spacing w:after="0"/>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д. Ботово</w:t>
      </w:r>
    </w:p>
    <w:p w:rsidR="00DE33F6" w:rsidRDefault="00DE33F6" w:rsidP="00DE33F6">
      <w:pPr>
        <w:spacing w:after="0" w:line="240" w:lineRule="auto"/>
        <w:rPr>
          <w:rFonts w:ascii="Times New Roman" w:hAnsi="Times New Roman" w:cs="Times New Roman"/>
          <w:b/>
          <w:sz w:val="24"/>
          <w:szCs w:val="24"/>
        </w:rPr>
      </w:pPr>
    </w:p>
    <w:p w:rsidR="006A6189" w:rsidRDefault="00DE33F6" w:rsidP="00FE11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B7481" w:rsidRPr="00FE11E2" w:rsidRDefault="00DB7481" w:rsidP="006A6189">
      <w:pPr>
        <w:spacing w:after="0" w:line="240" w:lineRule="auto"/>
        <w:jc w:val="center"/>
        <w:rPr>
          <w:rFonts w:ascii="Times New Roman" w:hAnsi="Times New Roman" w:cs="Times New Roman"/>
          <w:b/>
          <w:sz w:val="24"/>
          <w:szCs w:val="24"/>
        </w:rPr>
      </w:pPr>
      <w:r w:rsidRPr="00DB7481">
        <w:rPr>
          <w:rFonts w:ascii="Times New Roman" w:hAnsi="Times New Roman" w:cs="Times New Roman"/>
          <w:b/>
          <w:sz w:val="24"/>
          <w:szCs w:val="24"/>
        </w:rPr>
        <w:lastRenderedPageBreak/>
        <w:t>1</w:t>
      </w:r>
      <w:r>
        <w:rPr>
          <w:rFonts w:ascii="Times New Roman" w:hAnsi="Times New Roman" w:cs="Times New Roman"/>
          <w:b/>
          <w:sz w:val="24"/>
          <w:szCs w:val="24"/>
        </w:rPr>
        <w:t>.</w:t>
      </w:r>
      <w:r w:rsidRPr="00DB7481">
        <w:rPr>
          <w:rFonts w:ascii="Times New Roman" w:hAnsi="Times New Roman" w:cs="Times New Roman"/>
          <w:b/>
          <w:sz w:val="24"/>
          <w:szCs w:val="24"/>
        </w:rPr>
        <w:t>Общие положения</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Положение о формах обучения (далее – Положение) регулирует организацию образовательной деятел</w:t>
      </w:r>
      <w:r w:rsidR="00DE33F6">
        <w:rPr>
          <w:rFonts w:ascii="Times New Roman" w:hAnsi="Times New Roman" w:cs="Times New Roman"/>
          <w:sz w:val="24"/>
          <w:szCs w:val="24"/>
        </w:rPr>
        <w:t>ьности муниципального</w:t>
      </w:r>
      <w:r>
        <w:rPr>
          <w:rFonts w:ascii="Times New Roman" w:hAnsi="Times New Roman" w:cs="Times New Roman"/>
          <w:sz w:val="24"/>
          <w:szCs w:val="24"/>
        </w:rPr>
        <w:t xml:space="preserve"> </w:t>
      </w:r>
      <w:r w:rsidR="006A6189">
        <w:rPr>
          <w:rFonts w:ascii="Times New Roman" w:hAnsi="Times New Roman" w:cs="Times New Roman"/>
          <w:sz w:val="24"/>
          <w:szCs w:val="24"/>
        </w:rPr>
        <w:t>обще</w:t>
      </w:r>
      <w:r>
        <w:rPr>
          <w:rFonts w:ascii="Times New Roman" w:hAnsi="Times New Roman" w:cs="Times New Roman"/>
          <w:sz w:val="24"/>
          <w:szCs w:val="24"/>
        </w:rPr>
        <w:t>образовательно</w:t>
      </w:r>
      <w:r w:rsidR="00E82A82">
        <w:rPr>
          <w:rFonts w:ascii="Times New Roman" w:hAnsi="Times New Roman" w:cs="Times New Roman"/>
          <w:sz w:val="24"/>
          <w:szCs w:val="24"/>
        </w:rPr>
        <w:t xml:space="preserve">го учреждения «Ботовский </w:t>
      </w:r>
      <w:r w:rsidR="006A6189">
        <w:rPr>
          <w:rFonts w:ascii="Times New Roman" w:hAnsi="Times New Roman" w:cs="Times New Roman"/>
          <w:sz w:val="24"/>
          <w:szCs w:val="24"/>
        </w:rPr>
        <w:t>центр образования</w:t>
      </w:r>
      <w:r>
        <w:rPr>
          <w:rFonts w:ascii="Times New Roman" w:hAnsi="Times New Roman" w:cs="Times New Roman"/>
          <w:sz w:val="24"/>
          <w:szCs w:val="24"/>
        </w:rPr>
        <w:t>»</w:t>
      </w:r>
      <w:r w:rsidR="006A6189">
        <w:rPr>
          <w:rFonts w:ascii="Times New Roman" w:hAnsi="Times New Roman" w:cs="Times New Roman"/>
          <w:sz w:val="24"/>
          <w:szCs w:val="24"/>
        </w:rPr>
        <w:t xml:space="preserve"> (дошкольное отделение)</w:t>
      </w:r>
      <w:r>
        <w:rPr>
          <w:rFonts w:ascii="Times New Roman" w:hAnsi="Times New Roman" w:cs="Times New Roman"/>
          <w:sz w:val="24"/>
          <w:szCs w:val="24"/>
        </w:rPr>
        <w:t xml:space="preserve"> (далее – Учреждение).</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Положение разработано в соответствии с Федеральным законом «Об образовании в Российской Федерации» от 29.12.2012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г. № 1014,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 1155.</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Учреждении осуществляется обучение в очной форме с учетом потребностей и возможностей личности воспитанника. </w:t>
      </w:r>
    </w:p>
    <w:p w:rsidR="00DB7481" w:rsidRDefault="00DB7481" w:rsidP="00DB74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1.7. Формы обучения по образовательной программе дошкольного образов</w:t>
      </w:r>
      <w:r w:rsidR="00CE2AC7">
        <w:rPr>
          <w:rFonts w:ascii="Times New Roman" w:hAnsi="Times New Roman" w:cs="Times New Roman"/>
          <w:sz w:val="24"/>
          <w:szCs w:val="24"/>
        </w:rPr>
        <w:t>ания определяется федеральным государственным образовательным стандартом</w:t>
      </w:r>
      <w:r>
        <w:rPr>
          <w:rFonts w:ascii="Times New Roman" w:hAnsi="Times New Roman" w:cs="Times New Roman"/>
          <w:sz w:val="24"/>
          <w:szCs w:val="24"/>
        </w:rPr>
        <w:t xml:space="preserve">. </w:t>
      </w:r>
    </w:p>
    <w:p w:rsidR="00DB7481" w:rsidRDefault="00DB7481" w:rsidP="00DB7481">
      <w:pPr>
        <w:spacing w:after="0" w:line="240" w:lineRule="auto"/>
        <w:jc w:val="center"/>
        <w:rPr>
          <w:rFonts w:ascii="Times New Roman" w:hAnsi="Times New Roman" w:cs="Times New Roman"/>
          <w:b/>
          <w:sz w:val="24"/>
          <w:szCs w:val="24"/>
        </w:rPr>
      </w:pPr>
    </w:p>
    <w:p w:rsidR="00DB7481" w:rsidRDefault="00DB7481" w:rsidP="00FE11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Цели и задачи</w:t>
      </w:r>
    </w:p>
    <w:p w:rsidR="00DB7481" w:rsidRDefault="00DB7481" w:rsidP="00DB7481">
      <w:pPr>
        <w:shd w:val="clear" w:color="auto" w:fill="FFFFFF"/>
        <w:spacing w:after="0" w:line="30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2.1. Настоящее Положение разработано с целью обеспечения единых требований к организации обучения в очной форме, </w:t>
      </w:r>
      <w:r>
        <w:rPr>
          <w:rFonts w:ascii="Times New Roman" w:eastAsia="Times New Roman" w:hAnsi="Times New Roman" w:cs="Times New Roman"/>
          <w:sz w:val="24"/>
          <w:szCs w:val="24"/>
        </w:rPr>
        <w:t>возможности формирования образовательной программы с учётом образовательных потребностей, способн</w:t>
      </w:r>
      <w:r w:rsidR="00CE2AC7">
        <w:rPr>
          <w:rFonts w:ascii="Times New Roman" w:eastAsia="Times New Roman" w:hAnsi="Times New Roman" w:cs="Times New Roman"/>
          <w:sz w:val="24"/>
          <w:szCs w:val="24"/>
        </w:rPr>
        <w:t>остей и состояния здоровья воспитанников</w:t>
      </w:r>
      <w:r w:rsidR="006A6189">
        <w:rPr>
          <w:rFonts w:ascii="Times New Roman" w:eastAsia="Times New Roman" w:hAnsi="Times New Roman" w:cs="Times New Roman"/>
          <w:sz w:val="24"/>
          <w:szCs w:val="24"/>
        </w:rPr>
        <w:t>.</w:t>
      </w:r>
    </w:p>
    <w:p w:rsidR="00DB7481" w:rsidRDefault="00DB7481" w:rsidP="00DB7481">
      <w:pPr>
        <w:spacing w:after="0" w:line="240" w:lineRule="auto"/>
        <w:jc w:val="both"/>
        <w:rPr>
          <w:rFonts w:ascii="Times New Roman" w:eastAsiaTheme="minorHAnsi" w:hAnsi="Times New Roman" w:cs="Times New Roman"/>
          <w:b/>
          <w:sz w:val="24"/>
          <w:szCs w:val="24"/>
          <w:lang w:eastAsia="en-US"/>
        </w:rPr>
      </w:pPr>
    </w:p>
    <w:p w:rsidR="00DB7481" w:rsidRPr="00FE11E2" w:rsidRDefault="00DB7481" w:rsidP="00FE11E2">
      <w:pPr>
        <w:pStyle w:val="a3"/>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требования к организации образовательного процесса</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Получение дошкольного образования в очной форме обучения организуется в различных формах обучения в соответствии с </w:t>
      </w:r>
      <w:r w:rsidR="006A6189">
        <w:rPr>
          <w:rFonts w:ascii="Times New Roman" w:hAnsi="Times New Roman" w:cs="Times New Roman"/>
          <w:sz w:val="24"/>
          <w:szCs w:val="24"/>
        </w:rPr>
        <w:t xml:space="preserve">Основной </w:t>
      </w:r>
      <w:r w:rsidR="00CE2AC7">
        <w:rPr>
          <w:rFonts w:ascii="Times New Roman" w:hAnsi="Times New Roman" w:cs="Times New Roman"/>
          <w:sz w:val="24"/>
          <w:szCs w:val="24"/>
        </w:rPr>
        <w:t>обще</w:t>
      </w:r>
      <w:r>
        <w:rPr>
          <w:rFonts w:ascii="Times New Roman" w:hAnsi="Times New Roman" w:cs="Times New Roman"/>
          <w:sz w:val="24"/>
          <w:szCs w:val="24"/>
        </w:rPr>
        <w:t>образовательной пр</w:t>
      </w:r>
      <w:r w:rsidR="00C83B49">
        <w:rPr>
          <w:rFonts w:ascii="Times New Roman" w:hAnsi="Times New Roman" w:cs="Times New Roman"/>
          <w:sz w:val="24"/>
          <w:szCs w:val="24"/>
        </w:rPr>
        <w:t xml:space="preserve">ограммой </w:t>
      </w:r>
      <w:r w:rsidR="006A6189">
        <w:rPr>
          <w:rFonts w:ascii="Times New Roman" w:hAnsi="Times New Roman" w:cs="Times New Roman"/>
          <w:sz w:val="24"/>
          <w:szCs w:val="24"/>
        </w:rPr>
        <w:t xml:space="preserve"> </w:t>
      </w:r>
      <w:r w:rsidR="00C83B49">
        <w:rPr>
          <w:rFonts w:ascii="Times New Roman" w:hAnsi="Times New Roman" w:cs="Times New Roman"/>
          <w:sz w:val="24"/>
          <w:szCs w:val="24"/>
        </w:rPr>
        <w:t xml:space="preserve"> образовательного</w:t>
      </w:r>
      <w:r>
        <w:rPr>
          <w:rFonts w:ascii="Times New Roman" w:hAnsi="Times New Roman" w:cs="Times New Roman"/>
          <w:sz w:val="24"/>
          <w:szCs w:val="24"/>
        </w:rPr>
        <w:t xml:space="preserve"> Учреждения (далее – Программа), обеспечивающей реализацию федерального государственного образовательного стандарта до</w:t>
      </w:r>
      <w:r w:rsidR="00CE2AC7">
        <w:rPr>
          <w:rFonts w:ascii="Times New Roman" w:hAnsi="Times New Roman" w:cs="Times New Roman"/>
          <w:sz w:val="24"/>
          <w:szCs w:val="24"/>
        </w:rPr>
        <w:t>школьного образования с учетом возрастных</w:t>
      </w:r>
      <w:r>
        <w:rPr>
          <w:rFonts w:ascii="Times New Roman" w:hAnsi="Times New Roman" w:cs="Times New Roman"/>
          <w:sz w:val="24"/>
          <w:szCs w:val="24"/>
        </w:rPr>
        <w:t xml:space="preserve"> и индивидуальных особенностей</w:t>
      </w:r>
      <w:r w:rsidR="00CE2AC7">
        <w:rPr>
          <w:rFonts w:ascii="Times New Roman" w:hAnsi="Times New Roman" w:cs="Times New Roman"/>
          <w:sz w:val="24"/>
          <w:szCs w:val="24"/>
        </w:rPr>
        <w:t xml:space="preserve"> воспитанников</w:t>
      </w:r>
      <w:r>
        <w:rPr>
          <w:rFonts w:ascii="Times New Roman" w:hAnsi="Times New Roman" w:cs="Times New Roman"/>
          <w:sz w:val="24"/>
          <w:szCs w:val="24"/>
        </w:rPr>
        <w:t xml:space="preserve">.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выборе формы обучения родители (законные представители) воспитанника должны быть ознакомлены с настоящим Положением, </w:t>
      </w:r>
      <w:r w:rsidR="006A6189">
        <w:rPr>
          <w:rFonts w:ascii="Times New Roman" w:hAnsi="Times New Roman" w:cs="Times New Roman"/>
          <w:sz w:val="24"/>
          <w:szCs w:val="24"/>
        </w:rPr>
        <w:t>У</w:t>
      </w:r>
      <w:r>
        <w:rPr>
          <w:rFonts w:ascii="Times New Roman" w:hAnsi="Times New Roman" w:cs="Times New Roman"/>
          <w:sz w:val="24"/>
          <w:szCs w:val="24"/>
        </w:rPr>
        <w:t xml:space="preserve">ставом, </w:t>
      </w:r>
      <w:r w:rsidR="006A6189">
        <w:rPr>
          <w:rFonts w:ascii="Times New Roman" w:hAnsi="Times New Roman" w:cs="Times New Roman"/>
          <w:sz w:val="24"/>
          <w:szCs w:val="24"/>
        </w:rPr>
        <w:t xml:space="preserve"> </w:t>
      </w:r>
      <w:r>
        <w:rPr>
          <w:rFonts w:ascii="Times New Roman" w:hAnsi="Times New Roman" w:cs="Times New Roman"/>
          <w:sz w:val="24"/>
          <w:szCs w:val="24"/>
        </w:rPr>
        <w:t xml:space="preserve">другими документами, регламентирующими организацию и осуществление образовательной деятельности по избранной форме.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Воспитанники, осваивающие Программу в Учреждении в очной форме, зачисляются в контингент воспитанников</w:t>
      </w:r>
      <w:r w:rsidRPr="00E82A82">
        <w:rPr>
          <w:rFonts w:ascii="Times New Roman" w:hAnsi="Times New Roman" w:cs="Times New Roman"/>
          <w:color w:val="FF0000"/>
          <w:sz w:val="24"/>
          <w:szCs w:val="24"/>
        </w:rPr>
        <w:t xml:space="preserve">. </w:t>
      </w:r>
      <w:r w:rsidRPr="00FE11E2">
        <w:rPr>
          <w:rFonts w:ascii="Times New Roman" w:hAnsi="Times New Roman" w:cs="Times New Roman"/>
          <w:sz w:val="24"/>
          <w:szCs w:val="24"/>
        </w:rPr>
        <w:t xml:space="preserve">Все данные о воспитаннике вносятся в </w:t>
      </w:r>
      <w:r w:rsidR="00FE11E2" w:rsidRPr="00FE11E2">
        <w:rPr>
          <w:rFonts w:ascii="Times New Roman" w:hAnsi="Times New Roman" w:cs="Times New Roman"/>
          <w:sz w:val="24"/>
          <w:szCs w:val="24"/>
        </w:rPr>
        <w:t>Личное дело</w:t>
      </w:r>
      <w:r>
        <w:rPr>
          <w:rFonts w:ascii="Times New Roman" w:hAnsi="Times New Roman" w:cs="Times New Roman"/>
          <w:sz w:val="24"/>
          <w:szCs w:val="24"/>
        </w:rPr>
        <w:t xml:space="preserve"> и в табель уч</w:t>
      </w:r>
      <w:r>
        <w:rPr>
          <w:rFonts w:ascii="Cambria Math" w:hAnsi="Cambria Math" w:cs="Cambria Math"/>
          <w:sz w:val="24"/>
          <w:szCs w:val="24"/>
        </w:rPr>
        <w:t>ё</w:t>
      </w:r>
      <w:r>
        <w:rPr>
          <w:rFonts w:ascii="Times New Roman" w:hAnsi="Times New Roman" w:cs="Times New Roman"/>
          <w:sz w:val="24"/>
          <w:szCs w:val="24"/>
        </w:rPr>
        <w:t xml:space="preserve">та посещаемости воспитанников группы, которую они посещают.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Родителям (законным представителям) воспитанников должна быть обеспечена возможность ознакомления с ходом, содержанием и результат</w:t>
      </w:r>
      <w:r w:rsidR="00CE2AC7">
        <w:rPr>
          <w:rFonts w:ascii="Times New Roman" w:hAnsi="Times New Roman" w:cs="Times New Roman"/>
          <w:sz w:val="24"/>
          <w:szCs w:val="24"/>
        </w:rPr>
        <w:t>ами образовательного процесса</w:t>
      </w:r>
      <w:r>
        <w:rPr>
          <w:rFonts w:ascii="Times New Roman" w:hAnsi="Times New Roman" w:cs="Times New Roman"/>
          <w:sz w:val="24"/>
          <w:szCs w:val="24"/>
        </w:rPr>
        <w:t xml:space="preserve">.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Учреждение осуществляет индивидуальный учет результатов освоения воспитанниками Программы, а также хранение в архивах данных об их результатах на бумажных и (или) электронных носителях.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Воспитанники по завершению учебного года переводятся в следующую возрастную группу.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 </w:t>
      </w:r>
    </w:p>
    <w:p w:rsidR="00DB7481" w:rsidRDefault="00DB7481" w:rsidP="00FE11E2">
      <w:pPr>
        <w:spacing w:after="0" w:line="240" w:lineRule="auto"/>
        <w:rPr>
          <w:rFonts w:ascii="Times New Roman" w:hAnsi="Times New Roman" w:cs="Times New Roman"/>
          <w:b/>
          <w:sz w:val="24"/>
          <w:szCs w:val="24"/>
        </w:rPr>
      </w:pPr>
    </w:p>
    <w:p w:rsidR="00DB7481" w:rsidRDefault="00DB7481" w:rsidP="00FE11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Организация получения дошкольного образования в очной форме обучения</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Основной формой организации образовательного процесса в очной форме обучения является непосредственно образовательная деятельность (далее - </w:t>
      </w:r>
      <w:r w:rsidR="006A6189">
        <w:rPr>
          <w:rFonts w:ascii="Times New Roman" w:hAnsi="Times New Roman" w:cs="Times New Roman"/>
          <w:sz w:val="24"/>
          <w:szCs w:val="24"/>
        </w:rPr>
        <w:t>занятия</w:t>
      </w:r>
      <w:r>
        <w:rPr>
          <w:rFonts w:ascii="Times New Roman" w:hAnsi="Times New Roman" w:cs="Times New Roman"/>
          <w:sz w:val="24"/>
          <w:szCs w:val="24"/>
        </w:rPr>
        <w:t xml:space="preserve">).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6A6189">
        <w:rPr>
          <w:rFonts w:ascii="Times New Roman" w:eastAsia="Times New Roman" w:hAnsi="Times New Roman" w:cs="Times New Roman"/>
          <w:sz w:val="24"/>
          <w:szCs w:val="24"/>
        </w:rPr>
        <w:t>Занятия</w:t>
      </w:r>
      <w:r w:rsidR="00CE2AC7">
        <w:rPr>
          <w:rFonts w:ascii="Times New Roman" w:eastAsia="Times New Roman" w:hAnsi="Times New Roman" w:cs="Times New Roman"/>
          <w:sz w:val="24"/>
          <w:szCs w:val="24"/>
        </w:rPr>
        <w:t xml:space="preserve"> проводи</w:t>
      </w:r>
      <w:r>
        <w:rPr>
          <w:rFonts w:ascii="Times New Roman" w:eastAsia="Times New Roman" w:hAnsi="Times New Roman" w:cs="Times New Roman"/>
          <w:sz w:val="24"/>
          <w:szCs w:val="24"/>
        </w:rPr>
        <w:t xml:space="preserve">тся с детьми всех возрастных групп Учреждения. В режиме дня каждой группы определяется время проведения </w:t>
      </w:r>
      <w:r w:rsidR="006A6189">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в соответствии с СанПиН</w:t>
      </w:r>
      <w:proofErr w:type="gramStart"/>
      <w:r>
        <w:rPr>
          <w:rFonts w:ascii="Times New Roman" w:eastAsia="Times New Roman" w:hAnsi="Times New Roman" w:cs="Times New Roman"/>
          <w:sz w:val="24"/>
          <w:szCs w:val="24"/>
        </w:rPr>
        <w:t>..</w:t>
      </w:r>
      <w:proofErr w:type="gramEnd"/>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4.3. Получение дошкольного образования в очной форме обучения предполагает организацию </w:t>
      </w:r>
      <w:r w:rsidR="006A6189">
        <w:rPr>
          <w:rFonts w:ascii="Times New Roman" w:hAnsi="Times New Roman" w:cs="Times New Roman"/>
          <w:sz w:val="24"/>
          <w:szCs w:val="24"/>
        </w:rPr>
        <w:t>занятия</w:t>
      </w:r>
      <w:r>
        <w:rPr>
          <w:rFonts w:ascii="Times New Roman" w:hAnsi="Times New Roman" w:cs="Times New Roman"/>
          <w:sz w:val="24"/>
          <w:szCs w:val="24"/>
        </w:rPr>
        <w:t xml:space="preserve"> по образовательным областям, </w:t>
      </w:r>
      <w:proofErr w:type="gramStart"/>
      <w:r>
        <w:rPr>
          <w:rFonts w:ascii="Times New Roman" w:hAnsi="Times New Roman" w:cs="Times New Roman"/>
          <w:sz w:val="24"/>
          <w:szCs w:val="24"/>
        </w:rPr>
        <w:t>организуемых</w:t>
      </w:r>
      <w:proofErr w:type="gramEnd"/>
      <w:r>
        <w:rPr>
          <w:rFonts w:ascii="Times New Roman" w:hAnsi="Times New Roman" w:cs="Times New Roman"/>
          <w:sz w:val="24"/>
          <w:szCs w:val="24"/>
        </w:rPr>
        <w:t xml:space="preserve"> Учреждением в соответствии с учебным планом и Программой.</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eastAsia="Times New Roman" w:hAnsi="Times New Roman" w:cs="Times New Roman"/>
          <w:sz w:val="24"/>
          <w:szCs w:val="24"/>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w:t>
      </w:r>
      <w:r>
        <w:rPr>
          <w:rFonts w:ascii="Times New Roman" w:hAnsi="Times New Roman" w:cs="Times New Roman"/>
          <w:sz w:val="24"/>
          <w:szCs w:val="24"/>
        </w:rPr>
        <w:t>Программы</w:t>
      </w:r>
      <w:r>
        <w:rPr>
          <w:rFonts w:ascii="Times New Roman" w:eastAsia="Times New Roman" w:hAnsi="Times New Roman" w:cs="Times New Roman"/>
          <w:sz w:val="24"/>
          <w:szCs w:val="24"/>
        </w:rPr>
        <w:t xml:space="preserve">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w:t>
      </w:r>
      <w:r w:rsidR="006A61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B7481" w:rsidRDefault="00DE33F6" w:rsidP="00DB7481">
      <w:pPr>
        <w:pStyle w:val="a3"/>
        <w:shd w:val="clear" w:color="auto" w:fill="FFFFFF"/>
        <w:spacing w:after="0" w:line="300" w:lineRule="atLeast"/>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  возрасте (2</w:t>
      </w:r>
      <w:r w:rsidR="00DB7481">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00DB7481">
        <w:rPr>
          <w:rFonts w:ascii="Times New Roman" w:eastAsia="Times New Roman" w:hAnsi="Times New Roman" w:cs="Times New Roman"/>
          <w:sz w:val="24"/>
          <w:szCs w:val="24"/>
          <w:lang w:eastAsia="ru-RU"/>
        </w:rPr>
        <w:t xml:space="preserve">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DB7481" w:rsidRDefault="00DB7481" w:rsidP="00DB748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B7481" w:rsidRDefault="00DB7481" w:rsidP="00DB7481">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4.5. Воспитанникам, осваивающим Программу в очной форме обучения, предоставляются на время обучения бесплатно учебные пособия, детская литература, игрушки, имеющиеся в Учреждении.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Организация образовательного процесса в очной форме обучения регламентируется Программой и расписанием </w:t>
      </w:r>
      <w:r w:rsidR="006A6189">
        <w:rPr>
          <w:rFonts w:ascii="Times New Roman" w:hAnsi="Times New Roman" w:cs="Times New Roman"/>
          <w:sz w:val="24"/>
          <w:szCs w:val="24"/>
        </w:rPr>
        <w:t>занятий</w:t>
      </w:r>
      <w:r>
        <w:rPr>
          <w:rFonts w:ascii="Times New Roman" w:hAnsi="Times New Roman" w:cs="Times New Roman"/>
          <w:sz w:val="24"/>
          <w:szCs w:val="24"/>
        </w:rPr>
        <w:t xml:space="preserve">.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eastAsia="Times New Roman" w:hAnsi="Times New Roman" w:cs="Times New Roman"/>
          <w:sz w:val="24"/>
          <w:szCs w:val="24"/>
        </w:rPr>
        <w:t>При проведении непосредственно образовательной деятельности выделяется </w:t>
      </w:r>
      <w:r>
        <w:rPr>
          <w:rFonts w:ascii="Times New Roman" w:eastAsia="Times New Roman" w:hAnsi="Times New Roman" w:cs="Times New Roman"/>
          <w:bCs/>
          <w:iCs/>
          <w:sz w:val="24"/>
          <w:szCs w:val="24"/>
        </w:rPr>
        <w:t>три основные части:</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iCs/>
          <w:sz w:val="24"/>
          <w:szCs w:val="24"/>
        </w:rPr>
        <w:t>Первая часть</w:t>
      </w:r>
      <w:r>
        <w:rPr>
          <w:rFonts w:ascii="Times New Roman" w:eastAsia="Times New Roman" w:hAnsi="Times New Roman" w:cs="Times New Roman"/>
          <w:sz w:val="24"/>
          <w:szCs w:val="24"/>
        </w:rPr>
        <w:t> - введение детей в тему занятия, определение целей, объяснение того, что должны сделать дети.</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iCs/>
          <w:sz w:val="24"/>
          <w:szCs w:val="24"/>
        </w:rPr>
        <w:t>Вторая часть</w:t>
      </w:r>
      <w:r>
        <w:rPr>
          <w:rFonts w:ascii="Times New Roman" w:eastAsia="Times New Roman" w:hAnsi="Times New Roman" w:cs="Times New Roman"/>
          <w:sz w:val="24"/>
          <w:szCs w:val="24"/>
        </w:rPr>
        <w:t> - самостоятельная деятельность детей по выполнению задания педагога или замысла самого ребенка.</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iCs/>
          <w:sz w:val="24"/>
          <w:szCs w:val="24"/>
        </w:rPr>
        <w:t>Третья часть</w:t>
      </w:r>
      <w:r>
        <w:rPr>
          <w:rFonts w:ascii="Times New Roman" w:eastAsia="Times New Roman" w:hAnsi="Times New Roman" w:cs="Times New Roman"/>
          <w:sz w:val="24"/>
          <w:szCs w:val="24"/>
        </w:rPr>
        <w:t> - анализ выполнения задания и его оценка.</w:t>
      </w:r>
    </w:p>
    <w:p w:rsidR="00DB7481" w:rsidRDefault="00DB7481" w:rsidP="00DB7481">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4.8. При реализации Программы может проводиться оценка индивидуального развития детей в рамках педагогической диагностики. Результаты педагогической диагностики используются для индивидуализации образования и оптимизации работы с группой детей.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При необходимости используется психологическая диагностика развития детей, которую проводит педагог-психолог. Участие реб</w:t>
      </w:r>
      <w:r>
        <w:rPr>
          <w:rFonts w:ascii="Cambria Math" w:hAnsi="Cambria Math" w:cs="Cambria Math"/>
          <w:sz w:val="24"/>
          <w:szCs w:val="24"/>
        </w:rPr>
        <w:t>ѐ</w:t>
      </w:r>
      <w:r>
        <w:rPr>
          <w:rFonts w:ascii="Times New Roman" w:hAnsi="Times New Roman" w:cs="Times New Roman"/>
          <w:sz w:val="24"/>
          <w:szCs w:val="24"/>
        </w:rPr>
        <w:t xml:space="preserve">нка в психологической диагностике допускается только с согласия его родителей (законных представителей).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Дошкольное образование детей с ограниченными возможностями здоровья может быть организовано совместно с другими детьми.</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 При получении дошкольного образования воспитанникам с ограниченными возможностями здоровья предоставляются </w:t>
      </w:r>
      <w:r w:rsidR="001E3F14">
        <w:rPr>
          <w:rFonts w:ascii="Times New Roman" w:hAnsi="Times New Roman" w:cs="Times New Roman"/>
          <w:sz w:val="24"/>
          <w:szCs w:val="24"/>
        </w:rPr>
        <w:t>бесплатно</w:t>
      </w:r>
      <w:r>
        <w:rPr>
          <w:rFonts w:ascii="Times New Roman" w:hAnsi="Times New Roman" w:cs="Times New Roman"/>
          <w:sz w:val="24"/>
          <w:szCs w:val="24"/>
        </w:rPr>
        <w:t xml:space="preserve"> учебные пособия, иная учебная литература, обеспечение доступа в здание Учреждения.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Воспитанники по завершении учебного года переводятся в следующую возрастную группу. </w:t>
      </w: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 Воспитанники переводятся на обучение по адаптированным образовательным программам в соответствии с рекомендациями психолого-медико-педагогической комиссии только с согласия родителей (законных представителей) воспитанников.</w:t>
      </w:r>
    </w:p>
    <w:p w:rsidR="00DB7481" w:rsidRDefault="00DB7481" w:rsidP="00DB7481">
      <w:pPr>
        <w:spacing w:before="100" w:beforeAutospacing="1" w:after="0" w:line="240" w:lineRule="auto"/>
        <w:ind w:left="360"/>
        <w:jc w:val="center"/>
        <w:rPr>
          <w:rFonts w:ascii="Century Gothic" w:eastAsia="Times New Roman" w:hAnsi="Century Gothic" w:cs="Times New Roman"/>
          <w:sz w:val="24"/>
          <w:szCs w:val="24"/>
        </w:rPr>
      </w:pPr>
      <w:r>
        <w:rPr>
          <w:rFonts w:ascii="Times New Roman" w:eastAsia="Times New Roman" w:hAnsi="Times New Roman" w:cs="Times New Roman"/>
          <w:b/>
          <w:bCs/>
          <w:sz w:val="24"/>
          <w:szCs w:val="24"/>
        </w:rPr>
        <w:lastRenderedPageBreak/>
        <w:t xml:space="preserve">5.Формы организации обучения </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sz w:val="24"/>
          <w:szCs w:val="24"/>
        </w:rPr>
        <w:t xml:space="preserve"> В </w:t>
      </w:r>
      <w:r w:rsidR="00FE11E2">
        <w:rPr>
          <w:rFonts w:ascii="Times New Roman" w:eastAsia="Times New Roman" w:hAnsi="Times New Roman" w:cs="Times New Roman"/>
          <w:sz w:val="24"/>
          <w:szCs w:val="24"/>
        </w:rPr>
        <w:t>Учреждении</w:t>
      </w:r>
      <w:r>
        <w:rPr>
          <w:rFonts w:ascii="Times New Roman" w:eastAsia="Times New Roman" w:hAnsi="Times New Roman" w:cs="Times New Roman"/>
          <w:sz w:val="24"/>
          <w:szCs w:val="24"/>
        </w:rPr>
        <w:t xml:space="preserve"> используются фронтальные, групповые, индивидуальные формы организованного обучения.</w:t>
      </w:r>
    </w:p>
    <w:p w:rsidR="00DB7481" w:rsidRDefault="00DB7481" w:rsidP="00DB7481">
      <w:pPr>
        <w:spacing w:after="0" w:line="240" w:lineRule="auto"/>
        <w:ind w:firstLine="540"/>
        <w:jc w:val="both"/>
        <w:rPr>
          <w:rFonts w:ascii="Century Gothic" w:eastAsia="Times New Roman" w:hAnsi="Century Gothic" w:cs="Times New Roman"/>
          <w:sz w:val="24"/>
          <w:szCs w:val="24"/>
        </w:rPr>
      </w:pPr>
      <w:r>
        <w:rPr>
          <w:rFonts w:ascii="Times New Roman" w:eastAsia="Times New Roman" w:hAnsi="Times New Roman" w:cs="Times New Roman"/>
          <w:b/>
          <w:bCs/>
          <w:sz w:val="24"/>
          <w:szCs w:val="24"/>
        </w:rPr>
        <w:t>Индивидуальная форма организации обучения </w:t>
      </w:r>
      <w:r>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DB7481" w:rsidRDefault="00DB7481" w:rsidP="00DB7481">
      <w:pPr>
        <w:spacing w:after="0" w:line="240" w:lineRule="auto"/>
        <w:ind w:firstLine="540"/>
        <w:jc w:val="both"/>
        <w:rPr>
          <w:rFonts w:ascii="Century Gothic" w:eastAsia="Times New Roman" w:hAnsi="Century Gothic" w:cs="Times New Roman"/>
          <w:sz w:val="24"/>
          <w:szCs w:val="24"/>
        </w:rPr>
      </w:pPr>
      <w:r>
        <w:rPr>
          <w:rFonts w:ascii="Times New Roman" w:eastAsia="Times New Roman" w:hAnsi="Times New Roman" w:cs="Times New Roman"/>
          <w:b/>
          <w:bCs/>
          <w:sz w:val="24"/>
          <w:szCs w:val="24"/>
        </w:rPr>
        <w:t>Групповая форма организации обучения</w:t>
      </w:r>
      <w:r>
        <w:rPr>
          <w:rFonts w:ascii="Times New Roman" w:eastAsia="Times New Roman" w:hAnsi="Times New Roman" w:cs="Times New Roman"/>
          <w:sz w:val="24"/>
          <w:szCs w:val="24"/>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DB7481" w:rsidRDefault="00DB7481" w:rsidP="00DB7481">
      <w:pPr>
        <w:spacing w:after="0" w:line="240" w:lineRule="auto"/>
        <w:ind w:firstLine="540"/>
        <w:jc w:val="both"/>
        <w:rPr>
          <w:rFonts w:ascii="Century Gothic" w:eastAsia="Times New Roman" w:hAnsi="Century Gothic" w:cs="Times New Roman"/>
          <w:sz w:val="24"/>
          <w:szCs w:val="24"/>
        </w:rPr>
      </w:pPr>
      <w:r>
        <w:rPr>
          <w:rFonts w:ascii="Times New Roman" w:eastAsia="Times New Roman" w:hAnsi="Times New Roman" w:cs="Times New Roman"/>
          <w:sz w:val="24"/>
          <w:szCs w:val="24"/>
        </w:rPr>
        <w:t>Фронтальная         </w:t>
      </w:r>
      <w:r>
        <w:rPr>
          <w:rFonts w:ascii="Times New Roman" w:eastAsia="Times New Roman" w:hAnsi="Times New Roman" w:cs="Times New Roman"/>
          <w:b/>
          <w:bCs/>
          <w:sz w:val="24"/>
          <w:szCs w:val="24"/>
        </w:rPr>
        <w:t>форма организации обучения</w:t>
      </w:r>
      <w:r>
        <w:rPr>
          <w:rFonts w:ascii="Times New Roman" w:eastAsia="Times New Roman" w:hAnsi="Times New Roman" w:cs="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DB7481" w:rsidRDefault="00DB7481" w:rsidP="00DB7481">
      <w:pPr>
        <w:pStyle w:val="a3"/>
        <w:numPr>
          <w:ilvl w:val="0"/>
          <w:numId w:val="3"/>
        </w:numPr>
        <w:spacing w:before="100" w:beforeAutospacing="1" w:after="0" w:line="240" w:lineRule="auto"/>
        <w:jc w:val="center"/>
        <w:rPr>
          <w:rFonts w:ascii="Century Gothic" w:eastAsia="Times New Roman" w:hAnsi="Century Gothic" w:cs="Times New Roman"/>
          <w:sz w:val="24"/>
          <w:szCs w:val="24"/>
          <w:lang w:eastAsia="ru-RU"/>
        </w:rPr>
      </w:pPr>
      <w:r>
        <w:rPr>
          <w:rFonts w:ascii="Times New Roman" w:eastAsia="Times New Roman" w:hAnsi="Times New Roman" w:cs="Times New Roman"/>
          <w:b/>
          <w:bCs/>
          <w:sz w:val="24"/>
          <w:szCs w:val="24"/>
          <w:lang w:eastAsia="ru-RU"/>
        </w:rPr>
        <w:t>Требования к организации непосредственно образовательной деятельности</w:t>
      </w:r>
    </w:p>
    <w:p w:rsidR="00FE11E2" w:rsidRDefault="00FE11E2" w:rsidP="00DB7481">
      <w:pPr>
        <w:spacing w:after="0" w:line="240" w:lineRule="auto"/>
        <w:ind w:left="710"/>
        <w:jc w:val="both"/>
        <w:rPr>
          <w:rFonts w:ascii="Times New Roman" w:eastAsia="Times New Roman" w:hAnsi="Times New Roman" w:cs="Times New Roman"/>
          <w:bCs/>
          <w:iCs/>
          <w:sz w:val="24"/>
          <w:szCs w:val="24"/>
        </w:rPr>
      </w:pPr>
    </w:p>
    <w:p w:rsidR="00DB7481" w:rsidRDefault="00DB7481" w:rsidP="00DB7481">
      <w:pPr>
        <w:spacing w:after="0" w:line="240" w:lineRule="auto"/>
        <w:ind w:left="710"/>
        <w:jc w:val="both"/>
        <w:rPr>
          <w:rFonts w:ascii="Century Gothic" w:eastAsia="Times New Roman" w:hAnsi="Century Gothic" w:cs="Times New Roman"/>
          <w:sz w:val="24"/>
          <w:szCs w:val="24"/>
        </w:rPr>
      </w:pPr>
      <w:r>
        <w:rPr>
          <w:rFonts w:ascii="Times New Roman" w:eastAsia="Times New Roman" w:hAnsi="Times New Roman" w:cs="Times New Roman"/>
          <w:bCs/>
          <w:iCs/>
          <w:sz w:val="24"/>
          <w:szCs w:val="24"/>
        </w:rPr>
        <w:t>6.1.Гигиенические требования:</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sidR="00661429">
        <w:rPr>
          <w:rFonts w:ascii="Times New Roman" w:eastAsia="Times New Roman" w:hAnsi="Times New Roman" w:cs="Times New Roman"/>
          <w:sz w:val="24"/>
          <w:szCs w:val="24"/>
        </w:rPr>
        <w:t xml:space="preserve">Занятия </w:t>
      </w:r>
      <w:r>
        <w:rPr>
          <w:rFonts w:ascii="Times New Roman" w:eastAsia="Times New Roman" w:hAnsi="Times New Roman" w:cs="Times New Roman"/>
          <w:sz w:val="24"/>
          <w:szCs w:val="24"/>
        </w:rPr>
        <w:t>проводятся в чистом проветренном, хорошо освещенном помещении;</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воспитатель, постоянно следит за правильностью позы ребенка,</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не допускать переутомления детей при организации </w:t>
      </w:r>
      <w:r w:rsidR="00661429">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w:t>
      </w:r>
    </w:p>
    <w:p w:rsidR="00DB7481" w:rsidRDefault="00DB7481" w:rsidP="00DB7481">
      <w:pPr>
        <w:spacing w:after="0" w:line="240" w:lineRule="auto"/>
        <w:ind w:hanging="357"/>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предусматривать чередование различных видов деятельности детей.</w:t>
      </w:r>
    </w:p>
    <w:p w:rsidR="00DB7481" w:rsidRDefault="00DB7481" w:rsidP="00DB7481">
      <w:pPr>
        <w:spacing w:after="0" w:line="240" w:lineRule="auto"/>
        <w:ind w:left="710"/>
        <w:rPr>
          <w:rFonts w:ascii="Century Gothic" w:eastAsia="Times New Roman" w:hAnsi="Century Gothic" w:cs="Times New Roman"/>
          <w:sz w:val="24"/>
          <w:szCs w:val="24"/>
        </w:rPr>
      </w:pPr>
      <w:r>
        <w:rPr>
          <w:rFonts w:ascii="Times New Roman" w:eastAsia="Times New Roman" w:hAnsi="Times New Roman" w:cs="Times New Roman"/>
          <w:bCs/>
          <w:iCs/>
          <w:sz w:val="24"/>
          <w:szCs w:val="24"/>
        </w:rPr>
        <w:t>6.2.Дидактические требования</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точное определение образовательных задач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е</w:t>
      </w:r>
      <w:r w:rsidR="00661429">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место в общей системе образовательной деятельности;</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творческое использование при проведении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всех дидактических принципов в единстве;</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определять оптимальное содержание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в соответствии с программой и уровнем подготовки детей;</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выбирать наиболее рациональные методы и приемы обучения в зависимости от дидактической цели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 xml:space="preserve">обеспечивать познавательную активность детей и развивающий характер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рационально соотносить словесные, наглядные и практические методы с целью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oftHyphen/>
        <w:t>систематически осуществлять контроль за качеством усвоения знаний, умений и навыков.</w:t>
      </w:r>
    </w:p>
    <w:p w:rsidR="00DB7481" w:rsidRDefault="00DB7481" w:rsidP="00DB7481">
      <w:pPr>
        <w:spacing w:after="0" w:line="240" w:lineRule="auto"/>
        <w:ind w:left="710"/>
        <w:rPr>
          <w:rFonts w:ascii="Century Gothic" w:eastAsia="Times New Roman" w:hAnsi="Century Gothic" w:cs="Times New Roman"/>
          <w:sz w:val="24"/>
          <w:szCs w:val="24"/>
        </w:rPr>
      </w:pPr>
      <w:r>
        <w:rPr>
          <w:rFonts w:ascii="Times New Roman" w:eastAsia="Times New Roman" w:hAnsi="Times New Roman" w:cs="Times New Roman"/>
          <w:bCs/>
          <w:iCs/>
          <w:sz w:val="24"/>
          <w:szCs w:val="24"/>
        </w:rPr>
        <w:t>6.3.Организационные требования</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иметь в наличие продуманный план проведения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четко определить цель и дидактические задачи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грамотно подбирать и рационально использовать различные средства обучения, в том число ТСО, ИКТ;</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поддерживать необходимую дисциплину и организованность детей при проведении </w:t>
      </w:r>
      <w:r w:rsidR="00661429">
        <w:rPr>
          <w:rFonts w:ascii="Times New Roman" w:eastAsia="Times New Roman" w:hAnsi="Times New Roman" w:cs="Times New Roman"/>
          <w:sz w:val="24"/>
          <w:szCs w:val="24"/>
        </w:rPr>
        <w:t>занятия;</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не смешивать процесс обучения с игрой, т.к. в игре ребенок в большей мере овладевает способами общения, осваивает человеческие отношения</w:t>
      </w:r>
      <w:r w:rsidR="00661429">
        <w:rPr>
          <w:rFonts w:ascii="Times New Roman" w:eastAsia="Times New Roman" w:hAnsi="Times New Roman" w:cs="Times New Roman"/>
          <w:sz w:val="24"/>
          <w:szCs w:val="24"/>
        </w:rPr>
        <w:t>;</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в Учреждении не должна проводиться по школьным технологиям;</w:t>
      </w:r>
    </w:p>
    <w:p w:rsidR="00DB7481" w:rsidRDefault="00DB7481" w:rsidP="00DB7481">
      <w:pPr>
        <w:spacing w:after="0" w:line="240" w:lineRule="auto"/>
        <w:ind w:hanging="360"/>
        <w:jc w:val="both"/>
        <w:rPr>
          <w:rFonts w:ascii="Century Gothic" w:eastAsia="Times New Roman" w:hAnsi="Century Gothic" w:cs="Times New Roman"/>
          <w:sz w:val="24"/>
          <w:szCs w:val="24"/>
        </w:rPr>
      </w:pPr>
      <w:r>
        <w:rPr>
          <w:rFonts w:ascii="Symbol" w:eastAsia="Times New Roman" w:hAnsi="Symbol" w:cs="Times New Roman"/>
          <w:sz w:val="24"/>
          <w:szCs w:val="24"/>
        </w:rPr>
        <w:lastRenderedPageBreak/>
        <w:t></w:t>
      </w:r>
      <w:r>
        <w:rPr>
          <w:rFonts w:ascii="Times New Roman" w:eastAsia="Times New Roman" w:hAnsi="Times New Roman" w:cs="Times New Roman"/>
          <w:sz w:val="24"/>
          <w:szCs w:val="24"/>
        </w:rPr>
        <w:t>        </w:t>
      </w:r>
      <w:r w:rsidR="00661429">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следует проводить в определенной системе, связывать их с повседневной жизнью детей (знания, полученные</w:t>
      </w:r>
      <w:r w:rsidR="00661429">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00661429">
        <w:rPr>
          <w:rFonts w:ascii="Times New Roman" w:eastAsia="Times New Roman" w:hAnsi="Times New Roman" w:cs="Times New Roman"/>
          <w:sz w:val="24"/>
          <w:szCs w:val="24"/>
        </w:rPr>
        <w:t>занятии</w:t>
      </w:r>
      <w:r>
        <w:rPr>
          <w:rFonts w:ascii="Times New Roman" w:eastAsia="Times New Roman" w:hAnsi="Times New Roman" w:cs="Times New Roman"/>
          <w:sz w:val="24"/>
          <w:szCs w:val="24"/>
        </w:rPr>
        <w:t>, используются в свободной деятельности);</w:t>
      </w:r>
    </w:p>
    <w:p w:rsidR="00DB7481" w:rsidRPr="00FE11E2" w:rsidRDefault="00DB7481" w:rsidP="00FE11E2">
      <w:pPr>
        <w:spacing w:after="0" w:line="240" w:lineRule="auto"/>
        <w:ind w:hanging="357"/>
        <w:jc w:val="both"/>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DB7481" w:rsidRPr="00FE11E2" w:rsidRDefault="00DB7481" w:rsidP="00FE11E2">
      <w:pPr>
        <w:spacing w:after="0" w:line="240" w:lineRule="auto"/>
        <w:ind w:left="360"/>
        <w:jc w:val="center"/>
        <w:rPr>
          <w:rFonts w:ascii="Century Gothic" w:eastAsia="Times New Roman" w:hAnsi="Century Gothic" w:cs="Times New Roman"/>
          <w:sz w:val="24"/>
          <w:szCs w:val="24"/>
        </w:rPr>
      </w:pPr>
      <w:r>
        <w:rPr>
          <w:rFonts w:ascii="Times New Roman" w:eastAsia="Times New Roman" w:hAnsi="Times New Roman" w:cs="Times New Roman"/>
          <w:b/>
          <w:bCs/>
          <w:sz w:val="24"/>
          <w:szCs w:val="24"/>
        </w:rPr>
        <w:t>7.Формы организации обучения в повседневной жизни.</w:t>
      </w:r>
    </w:p>
    <w:p w:rsidR="00DB7481" w:rsidRPr="00FE11E2" w:rsidRDefault="00FE11E2" w:rsidP="00FE11E2">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xml:space="preserve">        </w:t>
      </w:r>
      <w:r w:rsidR="00DB7481" w:rsidRPr="00FE11E2">
        <w:rPr>
          <w:rFonts w:ascii="Times New Roman" w:eastAsia="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воспитанников:</w:t>
      </w:r>
    </w:p>
    <w:p w:rsidR="00DB7481" w:rsidRDefault="00DB7481" w:rsidP="00DB7481">
      <w:pPr>
        <w:pStyle w:val="a3"/>
        <w:numPr>
          <w:ilvl w:val="0"/>
          <w:numId w:val="5"/>
        </w:numPr>
        <w:spacing w:after="0" w:line="240" w:lineRule="auto"/>
        <w:ind w:left="0" w:hanging="284"/>
        <w:rPr>
          <w:rFonts w:ascii="Century Gothic" w:eastAsia="Times New Roman" w:hAnsi="Century Gothic" w:cs="Times New Roman"/>
          <w:sz w:val="24"/>
          <w:szCs w:val="24"/>
          <w:lang w:eastAsia="ru-RU"/>
        </w:rPr>
      </w:pPr>
      <w:r>
        <w:rPr>
          <w:rFonts w:ascii="Times New Roman" w:eastAsia="Times New Roman" w:hAnsi="Times New Roman" w:cs="Times New Roman"/>
          <w:sz w:val="24"/>
          <w:szCs w:val="24"/>
          <w:lang w:eastAsia="ru-RU"/>
        </w:rPr>
        <w:t xml:space="preserve">прогулка, которая состоит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 наблюдений за природой, окружающей жизнью;</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 подвижных игр;</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 труда в природе и на участке;</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 самостоятельной игровой деятельности;</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экскурсии;</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игры:</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сюжетно-ролевые;</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дидактические игры;</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игры-драматизации;</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спортивные игры;</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дежурство детей по столовой, на занятиях</w:t>
      </w:r>
    </w:p>
    <w:p w:rsidR="00DB7481" w:rsidRDefault="00DB7481" w:rsidP="00DB7481">
      <w:pPr>
        <w:spacing w:after="0" w:line="240" w:lineRule="auto"/>
        <w:ind w:hanging="36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труд:</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коллективный;</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хозяйственно-бытовой;</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труд в уголке природы;</w:t>
      </w:r>
    </w:p>
    <w:p w:rsidR="00DB7481" w:rsidRDefault="00DB7481" w:rsidP="00DB7481">
      <w:pPr>
        <w:spacing w:after="0" w:line="240" w:lineRule="auto"/>
        <w:rPr>
          <w:rFonts w:ascii="Century Gothic" w:eastAsia="Times New Roman" w:hAnsi="Century Gothic" w:cs="Times New Roman"/>
          <w:sz w:val="24"/>
          <w:szCs w:val="24"/>
        </w:rPr>
      </w:pPr>
      <w:r>
        <w:rPr>
          <w:rFonts w:ascii="Times New Roman" w:eastAsia="Times New Roman" w:hAnsi="Times New Roman" w:cs="Times New Roman"/>
          <w:sz w:val="24"/>
          <w:szCs w:val="24"/>
        </w:rPr>
        <w:t>- художественный труд;</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развлечения, праздники;</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экспериментирование;</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проектная деятельность;</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чтение художественной литературы;</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беседы;</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показ кукольного театра;</w:t>
      </w:r>
    </w:p>
    <w:p w:rsidR="00DB7481" w:rsidRDefault="00DB7481" w:rsidP="00DB7481">
      <w:pPr>
        <w:spacing w:after="0" w:line="240" w:lineRule="auto"/>
        <w:ind w:hanging="180"/>
        <w:rPr>
          <w:rFonts w:ascii="Century Gothic" w:eastAsia="Times New Roman" w:hAnsi="Century Gothic"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вечера-досуги;</w:t>
      </w:r>
    </w:p>
    <w:p w:rsidR="00DB7481" w:rsidRDefault="00DB7481" w:rsidP="00DB7481">
      <w:pPr>
        <w:pStyle w:val="a3"/>
        <w:numPr>
          <w:ilvl w:val="0"/>
          <w:numId w:val="4"/>
        </w:numPr>
        <w:spacing w:after="0" w:line="240" w:lineRule="auto"/>
        <w:jc w:val="center"/>
        <w:rPr>
          <w:rFonts w:ascii="Century Gothic" w:eastAsia="Times New Roman" w:hAnsi="Century Gothic" w:cs="Times New Roman"/>
          <w:sz w:val="24"/>
          <w:szCs w:val="24"/>
          <w:lang w:eastAsia="ru-RU"/>
        </w:rPr>
      </w:pPr>
      <w:r>
        <w:rPr>
          <w:rFonts w:ascii="Times New Roman" w:eastAsia="Times New Roman" w:hAnsi="Times New Roman" w:cs="Times New Roman"/>
          <w:b/>
          <w:bCs/>
          <w:sz w:val="24"/>
          <w:szCs w:val="24"/>
          <w:lang w:eastAsia="ru-RU"/>
        </w:rPr>
        <w:t>Методы и приемы организации обучения</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sz w:val="24"/>
          <w:szCs w:val="24"/>
        </w:rPr>
        <w:t> </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sz w:val="24"/>
          <w:szCs w:val="24"/>
        </w:rPr>
        <w:t> 8.1. В Учреждении преобладают наглядные и игровые методы в сочетании со словесными методами</w:t>
      </w:r>
      <w:r w:rsidR="00FE11E2">
        <w:rPr>
          <w:rFonts w:ascii="Times New Roman" w:eastAsia="Times New Roman" w:hAnsi="Times New Roman" w:cs="Times New Roman"/>
          <w:sz w:val="24"/>
          <w:szCs w:val="24"/>
        </w:rPr>
        <w:t>.</w:t>
      </w:r>
    </w:p>
    <w:p w:rsidR="00DB7481" w:rsidRDefault="00DB7481" w:rsidP="00DB7481">
      <w:pPr>
        <w:spacing w:after="0" w:line="240" w:lineRule="auto"/>
        <w:jc w:val="both"/>
        <w:rPr>
          <w:rFonts w:ascii="Century Gothic" w:eastAsia="Times New Roman" w:hAnsi="Century Gothic" w:cs="Times New Roman"/>
          <w:sz w:val="24"/>
          <w:szCs w:val="24"/>
        </w:rPr>
      </w:pPr>
      <w:r>
        <w:rPr>
          <w:rFonts w:ascii="Times New Roman" w:eastAsia="Times New Roman" w:hAnsi="Times New Roman" w:cs="Times New Roman"/>
          <w:sz w:val="24"/>
          <w:szCs w:val="24"/>
        </w:rPr>
        <w:t> 8.2.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DB7481" w:rsidRDefault="00DB7481" w:rsidP="00DB7481">
      <w:pPr>
        <w:spacing w:after="0" w:line="240" w:lineRule="auto"/>
        <w:jc w:val="both"/>
        <w:rPr>
          <w:rFonts w:ascii="Times New Roman" w:eastAsiaTheme="minorHAnsi" w:hAnsi="Times New Roman" w:cs="Times New Roman"/>
          <w:sz w:val="24"/>
          <w:szCs w:val="24"/>
          <w:lang w:eastAsia="en-US"/>
        </w:rPr>
      </w:pPr>
    </w:p>
    <w:p w:rsidR="00DB7481" w:rsidRDefault="00DB7481" w:rsidP="00DB7481">
      <w:pPr>
        <w:pStyle w:val="a3"/>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Заключительные положения</w:t>
      </w:r>
    </w:p>
    <w:p w:rsidR="00DB7481" w:rsidRDefault="00DB7481" w:rsidP="00DB7481">
      <w:pPr>
        <w:spacing w:after="0" w:line="240" w:lineRule="auto"/>
        <w:jc w:val="both"/>
        <w:rPr>
          <w:rFonts w:ascii="Times New Roman" w:hAnsi="Times New Roman" w:cs="Times New Roman"/>
          <w:sz w:val="24"/>
          <w:szCs w:val="24"/>
        </w:rPr>
      </w:pPr>
    </w:p>
    <w:p w:rsidR="00DB7481" w:rsidRDefault="00DB7481" w:rsidP="00DB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Положение действует до принятия иных нормативных документов, которые являются основанием для признания утратившим силу настоящего</w:t>
      </w:r>
      <w:r w:rsidR="001E3F14">
        <w:rPr>
          <w:rFonts w:ascii="Times New Roman" w:hAnsi="Times New Roman" w:cs="Times New Roman"/>
          <w:sz w:val="24"/>
          <w:szCs w:val="24"/>
        </w:rPr>
        <w:t>.</w:t>
      </w:r>
      <w:bookmarkStart w:id="0" w:name="_GoBack"/>
      <w:bookmarkEnd w:id="0"/>
    </w:p>
    <w:p w:rsidR="00DB7481" w:rsidRDefault="00DB7481" w:rsidP="00DB7481">
      <w:pPr>
        <w:spacing w:after="0" w:line="240" w:lineRule="auto"/>
        <w:rPr>
          <w:rFonts w:ascii="Times New Roman" w:hAnsi="Times New Roman" w:cs="Times New Roman"/>
          <w:sz w:val="24"/>
          <w:szCs w:val="24"/>
        </w:rPr>
      </w:pPr>
    </w:p>
    <w:p w:rsidR="00DB7481" w:rsidRDefault="00DB7481" w:rsidP="00DB7481">
      <w:pPr>
        <w:spacing w:after="0" w:line="240" w:lineRule="auto"/>
        <w:rPr>
          <w:rFonts w:ascii="Times New Roman" w:hAnsi="Times New Roman" w:cs="Times New Roman"/>
          <w:sz w:val="24"/>
          <w:szCs w:val="24"/>
        </w:rPr>
      </w:pPr>
    </w:p>
    <w:p w:rsidR="007B39C6" w:rsidRDefault="007B39C6"/>
    <w:sectPr w:rsidR="007B39C6" w:rsidSect="00DD5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F13"/>
    <w:multiLevelType w:val="hybridMultilevel"/>
    <w:tmpl w:val="4F84094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FF0C76"/>
    <w:multiLevelType w:val="hybridMultilevel"/>
    <w:tmpl w:val="BFDCF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7E6F9C"/>
    <w:multiLevelType w:val="hybridMultilevel"/>
    <w:tmpl w:val="17E6128E"/>
    <w:lvl w:ilvl="0" w:tplc="0680C21A">
      <w:start w:val="6"/>
      <w:numFmt w:val="decimal"/>
      <w:lvlText w:val="%1."/>
      <w:lvlJc w:val="left"/>
      <w:pPr>
        <w:ind w:left="72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E8661A"/>
    <w:multiLevelType w:val="hybridMultilevel"/>
    <w:tmpl w:val="90ACBF06"/>
    <w:lvl w:ilvl="0" w:tplc="04190001">
      <w:start w:val="1"/>
      <w:numFmt w:val="bullet"/>
      <w:lvlText w:val=""/>
      <w:lvlJc w:val="left"/>
      <w:pPr>
        <w:ind w:left="4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6F564D1"/>
    <w:multiLevelType w:val="multilevel"/>
    <w:tmpl w:val="E05A8B54"/>
    <w:lvl w:ilvl="0">
      <w:start w:val="7"/>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430" w:hanging="720"/>
      </w:pPr>
      <w:rPr>
        <w:rFonts w:ascii="Times New Roman" w:hAnsi="Times New Roman" w:cs="Times New Roman" w:hint="default"/>
        <w:b w:val="0"/>
      </w:rPr>
    </w:lvl>
    <w:lvl w:ilvl="2">
      <w:start w:val="1"/>
      <w:numFmt w:val="decimal"/>
      <w:lvlText w:val="%1.%2.%3."/>
      <w:lvlJc w:val="left"/>
      <w:pPr>
        <w:ind w:left="2140" w:hanging="720"/>
      </w:pPr>
      <w:rPr>
        <w:rFonts w:ascii="Times New Roman" w:hAnsi="Times New Roman" w:cs="Times New Roman" w:hint="default"/>
      </w:rPr>
    </w:lvl>
    <w:lvl w:ilvl="3">
      <w:start w:val="1"/>
      <w:numFmt w:val="decimal"/>
      <w:lvlText w:val="%1.%2.%3.%4."/>
      <w:lvlJc w:val="left"/>
      <w:pPr>
        <w:ind w:left="3210" w:hanging="1080"/>
      </w:pPr>
      <w:rPr>
        <w:rFonts w:ascii="Times New Roman" w:hAnsi="Times New Roman" w:cs="Times New Roman" w:hint="default"/>
      </w:rPr>
    </w:lvl>
    <w:lvl w:ilvl="4">
      <w:start w:val="1"/>
      <w:numFmt w:val="decimal"/>
      <w:lvlText w:val="%1.%2.%3.%4.%5."/>
      <w:lvlJc w:val="left"/>
      <w:pPr>
        <w:ind w:left="4280" w:hanging="1440"/>
      </w:pPr>
      <w:rPr>
        <w:rFonts w:ascii="Times New Roman" w:hAnsi="Times New Roman" w:cs="Times New Roman" w:hint="default"/>
      </w:rPr>
    </w:lvl>
    <w:lvl w:ilvl="5">
      <w:start w:val="1"/>
      <w:numFmt w:val="decimal"/>
      <w:lvlText w:val="%1.%2.%3.%4.%5.%6."/>
      <w:lvlJc w:val="left"/>
      <w:pPr>
        <w:ind w:left="4990" w:hanging="1440"/>
      </w:pPr>
      <w:rPr>
        <w:rFonts w:ascii="Times New Roman" w:hAnsi="Times New Roman" w:cs="Times New Roman" w:hint="default"/>
      </w:rPr>
    </w:lvl>
    <w:lvl w:ilvl="6">
      <w:start w:val="1"/>
      <w:numFmt w:val="decimal"/>
      <w:lvlText w:val="%1.%2.%3.%4.%5.%6.%7."/>
      <w:lvlJc w:val="left"/>
      <w:pPr>
        <w:ind w:left="6060" w:hanging="1800"/>
      </w:pPr>
      <w:rPr>
        <w:rFonts w:ascii="Times New Roman" w:hAnsi="Times New Roman" w:cs="Times New Roman" w:hint="default"/>
      </w:rPr>
    </w:lvl>
    <w:lvl w:ilvl="7">
      <w:start w:val="1"/>
      <w:numFmt w:val="decimal"/>
      <w:lvlText w:val="%1.%2.%3.%4.%5.%6.%7.%8."/>
      <w:lvlJc w:val="left"/>
      <w:pPr>
        <w:ind w:left="7130" w:hanging="2160"/>
      </w:pPr>
      <w:rPr>
        <w:rFonts w:ascii="Times New Roman" w:hAnsi="Times New Roman" w:cs="Times New Roman" w:hint="default"/>
      </w:rPr>
    </w:lvl>
    <w:lvl w:ilvl="8">
      <w:start w:val="1"/>
      <w:numFmt w:val="decimal"/>
      <w:lvlText w:val="%1.%2.%3.%4.%5.%6.%7.%8.%9."/>
      <w:lvlJc w:val="left"/>
      <w:pPr>
        <w:ind w:left="7840" w:hanging="21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481"/>
    <w:rsid w:val="00163796"/>
    <w:rsid w:val="0018239C"/>
    <w:rsid w:val="001E3F14"/>
    <w:rsid w:val="00661429"/>
    <w:rsid w:val="006A2421"/>
    <w:rsid w:val="006A6189"/>
    <w:rsid w:val="007B39C6"/>
    <w:rsid w:val="007F0A4C"/>
    <w:rsid w:val="008E4C85"/>
    <w:rsid w:val="00A50E77"/>
    <w:rsid w:val="00AB4016"/>
    <w:rsid w:val="00B56A34"/>
    <w:rsid w:val="00C83B49"/>
    <w:rsid w:val="00CE2AC7"/>
    <w:rsid w:val="00CE7282"/>
    <w:rsid w:val="00DB7481"/>
    <w:rsid w:val="00DD587B"/>
    <w:rsid w:val="00DE33F6"/>
    <w:rsid w:val="00E82A82"/>
    <w:rsid w:val="00F24D98"/>
    <w:rsid w:val="00FE1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481"/>
    <w:pPr>
      <w:ind w:left="720"/>
      <w:contextualSpacing/>
    </w:pPr>
    <w:rPr>
      <w:rFonts w:eastAsiaTheme="minorHAnsi"/>
      <w:lang w:eastAsia="en-US"/>
    </w:rPr>
  </w:style>
  <w:style w:type="table" w:styleId="a4">
    <w:name w:val="Table Grid"/>
    <w:basedOn w:val="a1"/>
    <w:uiPriority w:val="59"/>
    <w:rsid w:val="00DB7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56A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9921">
      <w:bodyDiv w:val="1"/>
      <w:marLeft w:val="0"/>
      <w:marRight w:val="0"/>
      <w:marTop w:val="0"/>
      <w:marBottom w:val="0"/>
      <w:divBdr>
        <w:top w:val="none" w:sz="0" w:space="0" w:color="auto"/>
        <w:left w:val="none" w:sz="0" w:space="0" w:color="auto"/>
        <w:bottom w:val="none" w:sz="0" w:space="0" w:color="auto"/>
        <w:right w:val="none" w:sz="0" w:space="0" w:color="auto"/>
      </w:divBdr>
    </w:div>
    <w:div w:id="1253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DS-Botovo</cp:lastModifiedBy>
  <cp:revision>6</cp:revision>
  <cp:lastPrinted>2018-11-19T11:44:00Z</cp:lastPrinted>
  <dcterms:created xsi:type="dcterms:W3CDTF">2019-12-16T12:23:00Z</dcterms:created>
  <dcterms:modified xsi:type="dcterms:W3CDTF">2023-10-23T13:24:00Z</dcterms:modified>
</cp:coreProperties>
</file>