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91" w:rsidRPr="00E670CC" w:rsidRDefault="00F33C91" w:rsidP="00F33C91">
      <w:pPr>
        <w:widowControl w:val="0"/>
        <w:suppressAutoHyphens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Муниципальное общеобразовательное учреждение</w:t>
      </w: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«Ботовская школа»</w:t>
      </w: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Calibri" w:eastAsia="Calibri" w:hAnsi="Calibri" w:cs="Calibri"/>
          <w:noProof/>
          <w:color w:val="000000"/>
          <w:position w:val="-1"/>
          <w:lang w:eastAsia="ru-RU"/>
        </w:rPr>
        <w:drawing>
          <wp:anchor distT="0" distB="0" distL="0" distR="0" simplePos="0" relativeHeight="251659264" behindDoc="1" locked="0" layoutInCell="1" allowOverlap="1" wp14:anchorId="39B951DE" wp14:editId="15868CEA">
            <wp:simplePos x="0" y="0"/>
            <wp:positionH relativeFrom="margin">
              <wp:posOffset>5715000</wp:posOffset>
            </wp:positionH>
            <wp:positionV relativeFrom="paragraph">
              <wp:posOffset>6985</wp:posOffset>
            </wp:positionV>
            <wp:extent cx="1704975" cy="16097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6" r="72598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F33C91" w:rsidRPr="00E670CC" w:rsidTr="005A0838">
        <w:trPr>
          <w:jc w:val="center"/>
        </w:trPr>
        <w:tc>
          <w:tcPr>
            <w:tcW w:w="4785" w:type="dxa"/>
          </w:tcPr>
          <w:p w:rsidR="00F33C91" w:rsidRPr="00E670CC" w:rsidRDefault="00F33C91" w:rsidP="005A0838">
            <w:pPr>
              <w:widowControl w:val="0"/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Рассмотрено:</w:t>
            </w:r>
          </w:p>
        </w:tc>
        <w:tc>
          <w:tcPr>
            <w:tcW w:w="4786" w:type="dxa"/>
          </w:tcPr>
          <w:p w:rsidR="00F33C91" w:rsidRPr="00E670CC" w:rsidRDefault="00F33C91" w:rsidP="005A0838">
            <w:pPr>
              <w:widowControl w:val="0"/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Утверждено:</w:t>
            </w:r>
          </w:p>
        </w:tc>
      </w:tr>
      <w:tr w:rsidR="00F33C91" w:rsidRPr="00E670CC" w:rsidTr="005A0838">
        <w:trPr>
          <w:jc w:val="center"/>
        </w:trPr>
        <w:tc>
          <w:tcPr>
            <w:tcW w:w="4785" w:type="dxa"/>
          </w:tcPr>
          <w:p w:rsidR="00F33C91" w:rsidRPr="00E670CC" w:rsidRDefault="00F33C91" w:rsidP="00C16D47">
            <w:pPr>
              <w:widowControl w:val="0"/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Педсовет   от 3</w:t>
            </w:r>
            <w:r w:rsidR="00C16D47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1</w:t>
            </w:r>
            <w:bookmarkStart w:id="0" w:name="_GoBack"/>
            <w:bookmarkEnd w:id="0"/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.08.202</w:t>
            </w: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3</w:t>
            </w: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 xml:space="preserve">  № 1</w:t>
            </w:r>
          </w:p>
        </w:tc>
        <w:tc>
          <w:tcPr>
            <w:tcW w:w="4786" w:type="dxa"/>
          </w:tcPr>
          <w:p w:rsidR="00F33C91" w:rsidRPr="00E670CC" w:rsidRDefault="00F33C91" w:rsidP="005A0838">
            <w:pPr>
              <w:widowControl w:val="0"/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Приказ от 31.08.202</w:t>
            </w: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3</w:t>
            </w: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355</w:t>
            </w:r>
          </w:p>
          <w:p w:rsidR="00F33C91" w:rsidRPr="00E670CC" w:rsidRDefault="00F33C91" w:rsidP="005A0838">
            <w:pPr>
              <w:widowControl w:val="0"/>
              <w:suppressAutoHyphens/>
              <w:spacing w:after="0" w:line="240" w:lineRule="auto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 xml:space="preserve">Директор школы:                   </w:t>
            </w:r>
            <w:proofErr w:type="spellStart"/>
            <w:r w:rsidRPr="00E670CC">
              <w:rPr>
                <w:rFonts w:ascii="Times New Roman" w:eastAsia="Calibri" w:hAnsi="Times New Roman" w:cs="Times New Roman"/>
                <w:color w:val="000000"/>
                <w:position w:val="-1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</w:pPr>
      <w:r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 xml:space="preserve"> </w:t>
      </w: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Рабочая программа</w:t>
      </w: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Corsiva" w:eastAsia="Calibri" w:hAnsi="Corsiva" w:cs="Corsiva"/>
          <w:color w:val="000000"/>
          <w:position w:val="-1"/>
          <w:sz w:val="72"/>
          <w:szCs w:val="72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F33C91" w:rsidRPr="00F33C91" w:rsidRDefault="00F33C91" w:rsidP="00F33C9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33C91">
        <w:rPr>
          <w:rFonts w:ascii="Times New Roman" w:hAnsi="Times New Roman" w:cs="Times New Roman"/>
          <w:b/>
          <w:sz w:val="28"/>
          <w:szCs w:val="28"/>
        </w:rPr>
        <w:t>«Информатика»</w:t>
      </w: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класс 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(0,5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17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часов</w:t>
      </w:r>
      <w:proofErr w:type="gramStart"/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)</w:t>
      </w:r>
      <w:proofErr w:type="gramEnd"/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Попова О.Н.</w:t>
      </w: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д. </w:t>
      </w:r>
      <w:proofErr w:type="spellStart"/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Ботово</w:t>
      </w:r>
      <w:proofErr w:type="spellEnd"/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4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F33C91" w:rsidRPr="00E670CC" w:rsidRDefault="00F33C91" w:rsidP="00F33C91">
      <w:pPr>
        <w:widowControl w:val="0"/>
        <w:tabs>
          <w:tab w:val="left" w:pos="10490"/>
        </w:tabs>
        <w:suppressAutoHyphens/>
        <w:spacing w:after="0" w:line="240" w:lineRule="auto"/>
        <w:ind w:leftChars="-1" w:right="-3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</w:rPr>
      </w:pPr>
    </w:p>
    <w:p w:rsidR="00F33C91" w:rsidRPr="00E670CC" w:rsidRDefault="00F33C91" w:rsidP="00F33C91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C6B5F"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>Аннотация</w:t>
      </w:r>
      <w:r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 xml:space="preserve"> </w:t>
      </w:r>
    </w:p>
    <w:p w:rsidR="00F33C91" w:rsidRPr="00060FAE" w:rsidRDefault="00F33C91" w:rsidP="00F33C9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 xml:space="preserve">- Программа «Компьютерная азбука» разработана с целью обучения основным понятиям информатики. </w:t>
      </w:r>
    </w:p>
    <w:p w:rsidR="00F33C91" w:rsidRPr="00060FAE" w:rsidRDefault="00F33C91" w:rsidP="00F33C9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 xml:space="preserve">- Программа обеспечивает интеллектуальное и эстетическое развитие </w:t>
      </w:r>
      <w:proofErr w:type="gramStart"/>
      <w:r w:rsidRPr="00060F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60FAE">
        <w:rPr>
          <w:rFonts w:ascii="Times New Roman" w:hAnsi="Times New Roman" w:cs="Times New Roman"/>
          <w:sz w:val="24"/>
          <w:szCs w:val="24"/>
        </w:rPr>
        <w:t xml:space="preserve">. Способствует формированию навыков логического и творческого подхода к выполнению заданий, формирование предварительных знаний, способствующих восприятию основных теоретических понятий в базовом курсе информатики и информационных технологий. </w:t>
      </w:r>
    </w:p>
    <w:p w:rsidR="00F33C91" w:rsidRPr="00060FAE" w:rsidRDefault="00F33C91" w:rsidP="00F33C9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>- В процессе обучения обучающиеся приобретут навыки работы в программе «</w:t>
      </w:r>
      <w:proofErr w:type="spellStart"/>
      <w:r w:rsidRPr="00060FA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060FA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60FAE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060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FAE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060FAE">
        <w:rPr>
          <w:rFonts w:ascii="Times New Roman" w:hAnsi="Times New Roman" w:cs="Times New Roman"/>
          <w:sz w:val="24"/>
          <w:szCs w:val="24"/>
        </w:rPr>
        <w:t xml:space="preserve">».Узнают о возможностях различных сервисов, научатся систематизировать и структурировать информацию. </w:t>
      </w:r>
    </w:p>
    <w:p w:rsidR="00F33C91" w:rsidRPr="00060FAE" w:rsidRDefault="00F33C91" w:rsidP="00F33C9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sz w:val="24"/>
          <w:szCs w:val="24"/>
        </w:rPr>
        <w:t>- В ходе занятий обучающиеся приобретают навыки работы с различными источниками информации, учатся решать логические задачи, создают презентации и текстовые документы, рисуют, создают открытки, что в процессе обучения является крайне актуальным</w:t>
      </w:r>
    </w:p>
    <w:p w:rsidR="00F33C91" w:rsidRPr="00060FAE" w:rsidRDefault="00F33C91" w:rsidP="00F33C91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 w:rsidRPr="00060FAE">
        <w:rPr>
          <w:rFonts w:ascii="Times New Roman" w:hAnsi="Times New Roman" w:cs="Times New Roman"/>
          <w:sz w:val="24"/>
          <w:szCs w:val="24"/>
        </w:rPr>
        <w:t xml:space="preserve"> — 1 год. </w:t>
      </w:r>
    </w:p>
    <w:p w:rsidR="00F33C91" w:rsidRDefault="00F33C91" w:rsidP="00F33C91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0FAE">
        <w:rPr>
          <w:rFonts w:ascii="Times New Roman" w:hAnsi="Times New Roman" w:cs="Times New Roman"/>
          <w:b/>
          <w:sz w:val="24"/>
          <w:szCs w:val="24"/>
        </w:rPr>
        <w:t xml:space="preserve">Возраст </w:t>
      </w:r>
      <w:proofErr w:type="gramStart"/>
      <w:r w:rsidRPr="00060FA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60FAE">
        <w:rPr>
          <w:rFonts w:ascii="Times New Roman" w:hAnsi="Times New Roman" w:cs="Times New Roman"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3 класс</w:t>
      </w:r>
    </w:p>
    <w:p w:rsidR="00F33C91" w:rsidRPr="00060FAE" w:rsidRDefault="00F33C91" w:rsidP="00F33C91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197537" w:rsidRDefault="00197537"/>
    <w:sectPr w:rsidR="00197537" w:rsidSect="00060FAE">
      <w:pgSz w:w="16838" w:h="11906" w:orient="landscape" w:code="9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91"/>
    <w:rsid w:val="00197537"/>
    <w:rsid w:val="00462CD8"/>
    <w:rsid w:val="0097576F"/>
    <w:rsid w:val="00B927A1"/>
    <w:rsid w:val="00C16D47"/>
    <w:rsid w:val="00F3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C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C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2023-09-10T10:26:00Z</dcterms:created>
  <dcterms:modified xsi:type="dcterms:W3CDTF">2023-09-10T20:38:00Z</dcterms:modified>
</cp:coreProperties>
</file>